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97" w:rsidRDefault="00DA70F5" w:rsidP="00EE5F97">
      <w:pPr>
        <w:spacing w:after="0"/>
        <w:jc w:val="center"/>
      </w:pPr>
      <w:r>
        <w:t>WHITE PAPER</w:t>
      </w:r>
      <w:r w:rsidR="00EE5F97">
        <w:t xml:space="preserve"> </w:t>
      </w:r>
    </w:p>
    <w:p w:rsidR="00174E87" w:rsidRDefault="00EE5F97" w:rsidP="00EE5F97">
      <w:pPr>
        <w:spacing w:after="0"/>
        <w:jc w:val="center"/>
      </w:pPr>
      <w:r w:rsidRPr="00EE5F97">
        <w:rPr>
          <w:b/>
        </w:rPr>
        <w:t>Submitted to National Academy of Sciences Panel on Magnetic Fusion Program</w:t>
      </w:r>
      <w:r>
        <w:t xml:space="preserve"> </w:t>
      </w:r>
    </w:p>
    <w:p w:rsidR="00EE5F97" w:rsidRDefault="00EE5F97" w:rsidP="00EE5F97">
      <w:pPr>
        <w:spacing w:after="0"/>
        <w:jc w:val="center"/>
      </w:pPr>
      <w:r>
        <w:t>Weston M. Stacey, Georgia Institute Technology</w:t>
      </w:r>
      <w:proofErr w:type="gramStart"/>
      <w:r>
        <w:t>,  May</w:t>
      </w:r>
      <w:proofErr w:type="gramEnd"/>
      <w:r>
        <w:t xml:space="preserve"> 31, 2017</w:t>
      </w:r>
    </w:p>
    <w:p w:rsidR="00DA70F5" w:rsidRDefault="00DA70F5" w:rsidP="00A15A2A">
      <w:pPr>
        <w:pStyle w:val="ListParagraph"/>
        <w:numPr>
          <w:ilvl w:val="0"/>
          <w:numId w:val="1"/>
        </w:numPr>
        <w:jc w:val="both"/>
      </w:pPr>
      <w:r>
        <w:t>The production of fusion power depends upon the development of an understanding of burning plasma physics and of the</w:t>
      </w:r>
      <w:r w:rsidR="001008F3">
        <w:t xml:space="preserve"> development of the</w:t>
      </w:r>
      <w:r>
        <w:t xml:space="preserve"> supporting </w:t>
      </w:r>
      <w:r w:rsidR="0028238C">
        <w:t xml:space="preserve">reactor-relevant </w:t>
      </w:r>
      <w:r w:rsidR="0066259F">
        <w:t xml:space="preserve">materials and </w:t>
      </w:r>
      <w:r>
        <w:t>technology.</w:t>
      </w:r>
    </w:p>
    <w:p w:rsidR="00DA70F5" w:rsidRDefault="00DA70F5" w:rsidP="00A15A2A">
      <w:pPr>
        <w:pStyle w:val="ListParagraph"/>
        <w:numPr>
          <w:ilvl w:val="0"/>
          <w:numId w:val="1"/>
        </w:numPr>
        <w:jc w:val="both"/>
      </w:pPr>
      <w:r>
        <w:t>In 19</w:t>
      </w:r>
      <w:r w:rsidR="001008F3">
        <w:t>78-88</w:t>
      </w:r>
      <w:r>
        <w:t xml:space="preserve"> many hundreds of</w:t>
      </w:r>
      <w:r w:rsidR="003F08A2">
        <w:t xml:space="preserve"> the world’s experienced</w:t>
      </w:r>
      <w:r>
        <w:t xml:space="preserve">  fusion physicists and engineers from</w:t>
      </w:r>
      <w:r w:rsidR="001008F3">
        <w:t xml:space="preserve"> the USA, USSR, EC and Japan joined together in the IAEA International Tokamak Reactor (INTOR) Workshop</w:t>
      </w:r>
      <w:r>
        <w:t xml:space="preserve"> </w:t>
      </w:r>
      <w:r w:rsidR="001008F3">
        <w:t>to examine: a) if the status of fusion development was such that it was reasonable to undertake the development of a fusion experimental power reactor with a burning plasma</w:t>
      </w:r>
      <w:r w:rsidR="0028238C">
        <w:t xml:space="preserve"> to be operational within a few decades</w:t>
      </w:r>
      <w:r w:rsidR="001008F3">
        <w:t>; and if so, b) to identify the required additional physics and technology R&amp;D</w:t>
      </w:r>
      <w:r>
        <w:t xml:space="preserve"> </w:t>
      </w:r>
      <w:r w:rsidR="001008F3">
        <w:t xml:space="preserve"> that was necessary over the following decade</w:t>
      </w:r>
      <w:r w:rsidR="003F08A2">
        <w:t xml:space="preserve"> and c) to define a conceptual design of such a device.</w:t>
      </w:r>
      <w:r>
        <w:t xml:space="preserve"> </w:t>
      </w:r>
      <w:r w:rsidR="003F08A2">
        <w:t xml:space="preserve"> The INTOR Workshop a) concluded that it would be feasible to construct and operate a burning plasma device within a few decades based on the tokamak confinement concept and reactor-relevant technology which could be developed within that timeframe, b) identified priorities for physics and technology R&amp;D, and c) </w:t>
      </w:r>
      <w:r w:rsidR="0028238C">
        <w:t>defined a conceptual design for such a device.</w:t>
      </w:r>
    </w:p>
    <w:p w:rsidR="0028238C" w:rsidRDefault="0028238C" w:rsidP="00A15A2A">
      <w:pPr>
        <w:pStyle w:val="ListParagraph"/>
        <w:numPr>
          <w:ilvl w:val="0"/>
          <w:numId w:val="1"/>
        </w:numPr>
        <w:jc w:val="both"/>
      </w:pPr>
      <w:r>
        <w:t>Based upon the results of the INTOR Workshop, Sec. Gorbachev suggested to President Reagan at the 1985 Geneva Summit Conference that the two countries join together to construct and operate such a device.  This led to the formation of the ITER project in 1988,</w:t>
      </w:r>
      <w:r w:rsidR="00283B25" w:rsidRPr="00283B25">
        <w:t xml:space="preserve"> </w:t>
      </w:r>
      <w:r w:rsidR="00283B25">
        <w:t>originally</w:t>
      </w:r>
      <w:r>
        <w:t xml:space="preserve"> involving the USA, USSR, EC and Japan, and subsequently involving also S. Korea, China and India.</w:t>
      </w:r>
      <w:r w:rsidR="00512495">
        <w:t xml:space="preserve">  After overcoming numerous political problems</w:t>
      </w:r>
      <w:r w:rsidR="00FA28A5">
        <w:t xml:space="preserve"> caus</w:t>
      </w:r>
      <w:r w:rsidR="00512495">
        <w:t xml:space="preserve">ing delays in choosing a site, the imposition of an </w:t>
      </w:r>
      <w:r w:rsidR="00283B25">
        <w:t>unconventional</w:t>
      </w:r>
      <w:r w:rsidR="00512495">
        <w:t xml:space="preserve"> financing arrangement and </w:t>
      </w:r>
      <w:r w:rsidR="004C24DC">
        <w:t>an awkward</w:t>
      </w:r>
      <w:r w:rsidR="00512495">
        <w:t xml:space="preserve"> management structure</w:t>
      </w:r>
      <w:r w:rsidR="00283B25">
        <w:t xml:space="preserve">, the ITER </w:t>
      </w:r>
      <w:r w:rsidR="002E3274">
        <w:t xml:space="preserve">design has evolved to take into account new R&amp;D and the </w:t>
      </w:r>
      <w:r w:rsidR="00283B25">
        <w:t xml:space="preserve">project is now </w:t>
      </w:r>
      <w:r w:rsidR="0085047E">
        <w:t xml:space="preserve">well into construction and </w:t>
      </w:r>
      <w:r w:rsidR="00283B25">
        <w:t>moving forward towards initial operation in the</w:t>
      </w:r>
      <w:r w:rsidR="00EF53DE">
        <w:t xml:space="preserve"> coming</w:t>
      </w:r>
      <w:r w:rsidR="00283B25">
        <w:t xml:space="preserve"> decade.</w:t>
      </w:r>
      <w:r w:rsidR="00BA2B83">
        <w:t xml:space="preserve"> The ITER design has been extensively reviewed </w:t>
      </w:r>
      <w:r w:rsidR="0085047E">
        <w:t xml:space="preserve">many times </w:t>
      </w:r>
      <w:r w:rsidR="00BA2B83">
        <w:t>by the world’s fusion experts.</w:t>
      </w:r>
    </w:p>
    <w:p w:rsidR="00283B25" w:rsidRDefault="00283B25" w:rsidP="00A15A2A">
      <w:pPr>
        <w:pStyle w:val="ListParagraph"/>
        <w:numPr>
          <w:ilvl w:val="0"/>
          <w:numId w:val="1"/>
        </w:numPr>
        <w:jc w:val="both"/>
      </w:pPr>
      <w:r>
        <w:t xml:space="preserve">From the point of view of the development of fusion power, the first priority for the USA </w:t>
      </w:r>
      <w:r w:rsidR="00136E60">
        <w:t xml:space="preserve">fusion program </w:t>
      </w:r>
      <w:r>
        <w:t xml:space="preserve">is obviously the successful completion </w:t>
      </w:r>
      <w:r w:rsidR="002E3274">
        <w:t xml:space="preserve">and operation </w:t>
      </w:r>
      <w:r>
        <w:t xml:space="preserve">of the ITER device and </w:t>
      </w:r>
      <w:r w:rsidR="00136E60">
        <w:t xml:space="preserve">its </w:t>
      </w:r>
      <w:r w:rsidR="00266DA3">
        <w:t>full</w:t>
      </w:r>
      <w:r w:rsidR="002E3274">
        <w:t xml:space="preserve"> and creative</w:t>
      </w:r>
      <w:r w:rsidR="00266DA3">
        <w:t xml:space="preserve"> </w:t>
      </w:r>
      <w:r>
        <w:t>utilization to investigate burning plasma physics</w:t>
      </w:r>
      <w:r w:rsidR="0085047E">
        <w:t xml:space="preserve"> in a reactor-relevant environment</w:t>
      </w:r>
      <w:r>
        <w:t>.</w:t>
      </w:r>
    </w:p>
    <w:p w:rsidR="00EF53DE" w:rsidRDefault="0085047E" w:rsidP="00A15A2A">
      <w:pPr>
        <w:pStyle w:val="ListParagraph"/>
        <w:numPr>
          <w:ilvl w:val="0"/>
          <w:numId w:val="1"/>
        </w:numPr>
        <w:jc w:val="both"/>
      </w:pPr>
      <w:r>
        <w:t>Several</w:t>
      </w:r>
      <w:r w:rsidR="0077705F">
        <w:t xml:space="preserve"> </w:t>
      </w:r>
      <w:r w:rsidR="0066259F">
        <w:t>element</w:t>
      </w:r>
      <w:r w:rsidR="0077705F">
        <w:t>s of t</w:t>
      </w:r>
      <w:r w:rsidR="00EF53DE">
        <w:t xml:space="preserve">he US fusion program </w:t>
      </w:r>
      <w:r w:rsidR="0077705F">
        <w:t>are making strong and important contributions to supporting ITER operational readiness.</w:t>
      </w:r>
      <w:r w:rsidR="0069125E">
        <w:t xml:space="preserve">  </w:t>
      </w:r>
      <w:r w:rsidR="0077705F">
        <w:t>T</w:t>
      </w:r>
      <w:r w:rsidR="0069125E">
        <w:t xml:space="preserve">he one operating US tokamak experiment, DIII-D, provides valuable experimental input for ITER operation planning, the tokamak-like spherical torus </w:t>
      </w:r>
      <w:r w:rsidR="00BD3B04">
        <w:t>NSTX</w:t>
      </w:r>
      <w:r w:rsidR="0069125E">
        <w:t xml:space="preserve"> will also be able to provide relevant experimental information in support of ITER when it becomes operational again</w:t>
      </w:r>
      <w:r w:rsidR="0077705F">
        <w:t>, and much of the ITER-relevant expertise in the US fusion community is involved in ITER</w:t>
      </w:r>
      <w:r w:rsidR="00BD3B04">
        <w:t xml:space="preserve"> adviso</w:t>
      </w:r>
      <w:r w:rsidR="001A18DB">
        <w:t>r</w:t>
      </w:r>
      <w:r w:rsidR="00BD3B04">
        <w:t>y</w:t>
      </w:r>
      <w:r w:rsidR="0077705F">
        <w:t xml:space="preserve"> committees</w:t>
      </w:r>
      <w:r w:rsidR="0066259F">
        <w:t>.  ITER would definitely suffer from the absence of this USA plasma physics and fusion technology input.</w:t>
      </w:r>
    </w:p>
    <w:p w:rsidR="00FE0D9B" w:rsidRDefault="0090137C" w:rsidP="00A15A2A">
      <w:pPr>
        <w:pStyle w:val="ListParagraph"/>
        <w:numPr>
          <w:ilvl w:val="0"/>
          <w:numId w:val="1"/>
        </w:numPr>
        <w:jc w:val="both"/>
      </w:pPr>
      <w:r>
        <w:t>T</w:t>
      </w:r>
      <w:r w:rsidR="00F14374">
        <w:t xml:space="preserve">here are other elements of the US fusion program, largely based in universities, whose interests are focused more on the basic science aspects of plasma physics </w:t>
      </w:r>
      <w:r w:rsidR="00BA53C6">
        <w:t>or</w:t>
      </w:r>
      <w:r w:rsidR="00F14374">
        <w:t xml:space="preserve"> on alternate plasma confinement concepts that might lead to more favorable power react</w:t>
      </w:r>
      <w:r w:rsidR="001A18DB">
        <w:t xml:space="preserve">ors than the tokamak concept. </w:t>
      </w:r>
      <w:r w:rsidR="008157B4">
        <w:t>I believe</w:t>
      </w:r>
      <w:r w:rsidR="005C7A76">
        <w:t xml:space="preserve"> that the development of any other confinement concept to the present status of the tokamak would take </w:t>
      </w:r>
      <w:r w:rsidR="001A18DB">
        <w:t xml:space="preserve">a redirected program and </w:t>
      </w:r>
      <w:r w:rsidR="005C7A76">
        <w:t>at least 20 years</w:t>
      </w:r>
      <w:r w:rsidR="001A18DB">
        <w:t>,</w:t>
      </w:r>
      <w:r w:rsidR="005C7A76">
        <w:t xml:space="preserve"> and</w:t>
      </w:r>
      <w:r w:rsidR="00221DEF">
        <w:t xml:space="preserve"> I am not aware of any independent (e.g. ARIES</w:t>
      </w:r>
      <w:r w:rsidR="0085047E">
        <w:t>-type</w:t>
      </w:r>
      <w:r w:rsidR="00221DEF">
        <w:t xml:space="preserve">) design study that </w:t>
      </w:r>
      <w:r>
        <w:t>projects</w:t>
      </w:r>
      <w:r w:rsidR="00221DEF">
        <w:t xml:space="preserve"> that any other confinement concept lead</w:t>
      </w:r>
      <w:r>
        <w:t>s</w:t>
      </w:r>
      <w:r w:rsidR="00221DEF">
        <w:t xml:space="preserve"> to a better power reactor than the tokamak</w:t>
      </w:r>
      <w:r w:rsidR="0085047E">
        <w:t>.</w:t>
      </w:r>
      <w:r w:rsidR="00221DEF">
        <w:t xml:space="preserve"> </w:t>
      </w:r>
    </w:p>
    <w:p w:rsidR="00221DEF" w:rsidRDefault="00FE0D9B" w:rsidP="00A15A2A">
      <w:pPr>
        <w:pStyle w:val="ListParagraph"/>
        <w:numPr>
          <w:ilvl w:val="0"/>
          <w:numId w:val="1"/>
        </w:numPr>
        <w:jc w:val="both"/>
      </w:pPr>
      <w:r>
        <w:t xml:space="preserve">While </w:t>
      </w:r>
      <w:r w:rsidR="00221DEF">
        <w:t xml:space="preserve">I </w:t>
      </w:r>
      <w:r>
        <w:t>believe that</w:t>
      </w:r>
      <w:r w:rsidR="00221DEF">
        <w:t xml:space="preserve"> both </w:t>
      </w:r>
      <w:r w:rsidR="005C7A76">
        <w:t>alternate confinement and basic plasma physics</w:t>
      </w:r>
      <w:r w:rsidR="00221DEF">
        <w:t xml:space="preserve"> research are valuable</w:t>
      </w:r>
      <w:r>
        <w:t xml:space="preserve"> to the long term future of fusion</w:t>
      </w:r>
      <w:r w:rsidR="0090137C">
        <w:t xml:space="preserve">, I </w:t>
      </w:r>
      <w:r w:rsidR="00BD3B04">
        <w:t xml:space="preserve">also </w:t>
      </w:r>
      <w:r w:rsidR="0090137C">
        <w:t xml:space="preserve">believe </w:t>
      </w:r>
      <w:r w:rsidR="003152F1">
        <w:t>that</w:t>
      </w:r>
      <w:r w:rsidR="0090137C">
        <w:t xml:space="preserve"> the university fusion research community represents</w:t>
      </w:r>
      <w:r w:rsidR="00DD5529">
        <w:t xml:space="preserve"> an enormous and under-utilized intellectual resource which </w:t>
      </w:r>
      <w:r w:rsidR="003152F1">
        <w:t xml:space="preserve">could make </w:t>
      </w:r>
      <w:r w:rsidR="00DD5529">
        <w:t>an e</w:t>
      </w:r>
      <w:r w:rsidR="00BD3B04">
        <w:t>ssential</w:t>
      </w:r>
      <w:r w:rsidR="00DD5529">
        <w:t xml:space="preserve"> contribution </w:t>
      </w:r>
      <w:r w:rsidR="00BD3B04">
        <w:t xml:space="preserve">in the near-term </w:t>
      </w:r>
      <w:r w:rsidR="00DD5529">
        <w:t>to the success of ITER by anticipating physics and technology issues that may arise with the operation of ITER in new regimes of physics and technology, and developing possible solutions in advance</w:t>
      </w:r>
      <w:r w:rsidR="00A15A2A">
        <w:t>.  I</w:t>
      </w:r>
      <w:r w:rsidR="003152F1">
        <w:t xml:space="preserve"> suggest that OFES organize such a</w:t>
      </w:r>
      <w:r w:rsidR="00A15A2A">
        <w:t xml:space="preserve"> systematic</w:t>
      </w:r>
      <w:r w:rsidR="003152F1">
        <w:t xml:space="preserve"> activity</w:t>
      </w:r>
      <w:r w:rsidR="001A18DB">
        <w:t xml:space="preserve"> involving the US university fusion community</w:t>
      </w:r>
      <w:r w:rsidR="004C24DC">
        <w:t xml:space="preserve"> and others.</w:t>
      </w:r>
      <w:bookmarkStart w:id="0" w:name="_GoBack"/>
      <w:bookmarkEnd w:id="0"/>
    </w:p>
    <w:sectPr w:rsidR="00221DEF" w:rsidSect="00A15A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4439E"/>
    <w:multiLevelType w:val="hybridMultilevel"/>
    <w:tmpl w:val="A3BE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F5"/>
    <w:rsid w:val="000364FD"/>
    <w:rsid w:val="001008F3"/>
    <w:rsid w:val="00136E60"/>
    <w:rsid w:val="00174E87"/>
    <w:rsid w:val="001A18DB"/>
    <w:rsid w:val="00221DEF"/>
    <w:rsid w:val="00266DA3"/>
    <w:rsid w:val="0028238C"/>
    <w:rsid w:val="00283B25"/>
    <w:rsid w:val="002E3274"/>
    <w:rsid w:val="003152F1"/>
    <w:rsid w:val="003F08A2"/>
    <w:rsid w:val="00403898"/>
    <w:rsid w:val="004C24DC"/>
    <w:rsid w:val="00512495"/>
    <w:rsid w:val="005B7AAC"/>
    <w:rsid w:val="005C7A76"/>
    <w:rsid w:val="0066259F"/>
    <w:rsid w:val="0069125E"/>
    <w:rsid w:val="0077705F"/>
    <w:rsid w:val="008157B4"/>
    <w:rsid w:val="0085047E"/>
    <w:rsid w:val="008C003D"/>
    <w:rsid w:val="0090137C"/>
    <w:rsid w:val="00A077BB"/>
    <w:rsid w:val="00A15A2A"/>
    <w:rsid w:val="00BA2B83"/>
    <w:rsid w:val="00BA53C6"/>
    <w:rsid w:val="00BD3B04"/>
    <w:rsid w:val="00DA70F5"/>
    <w:rsid w:val="00DD5529"/>
    <w:rsid w:val="00E00951"/>
    <w:rsid w:val="00E00C30"/>
    <w:rsid w:val="00EE5F97"/>
    <w:rsid w:val="00EF53DE"/>
    <w:rsid w:val="00F14374"/>
    <w:rsid w:val="00F258BE"/>
    <w:rsid w:val="00FA28A5"/>
    <w:rsid w:val="00FE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6F87E-F6DC-45ED-834C-480C629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Stacey, Weston M</cp:lastModifiedBy>
  <cp:revision>3</cp:revision>
  <dcterms:created xsi:type="dcterms:W3CDTF">2017-05-30T16:54:00Z</dcterms:created>
  <dcterms:modified xsi:type="dcterms:W3CDTF">2017-05-30T17:16:00Z</dcterms:modified>
</cp:coreProperties>
</file>