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3B" w:rsidRPr="000C3B5C" w:rsidRDefault="00F3733B" w:rsidP="00F3733B">
      <w:pPr>
        <w:jc w:val="center"/>
        <w:rPr>
          <w:b/>
          <w:i/>
          <w:sz w:val="28"/>
          <w:szCs w:val="28"/>
        </w:rPr>
      </w:pPr>
      <w:r w:rsidRPr="000C3B5C">
        <w:rPr>
          <w:b/>
          <w:i/>
          <w:sz w:val="28"/>
          <w:szCs w:val="28"/>
        </w:rPr>
        <w:t xml:space="preserve">Moving Forward on Data Policy and Cooperation in Earth Observations:              A Focus on </w:t>
      </w:r>
      <w:r w:rsidR="00DF034C" w:rsidRPr="000C3B5C">
        <w:rPr>
          <w:b/>
          <w:i/>
          <w:sz w:val="28"/>
          <w:szCs w:val="28"/>
        </w:rPr>
        <w:t>Forest Cover Data</w:t>
      </w:r>
      <w:r w:rsidRPr="000C3B5C">
        <w:rPr>
          <w:b/>
          <w:i/>
          <w:sz w:val="28"/>
          <w:szCs w:val="28"/>
        </w:rPr>
        <w:t xml:space="preserve"> and Disaster Data </w:t>
      </w:r>
    </w:p>
    <w:p w:rsidR="004C7E8F" w:rsidRPr="006248BF" w:rsidRDefault="00F3733B" w:rsidP="006248BF">
      <w:pPr>
        <w:pStyle w:val="NoSpacing"/>
        <w:jc w:val="center"/>
        <w:rPr>
          <w:b/>
          <w:sz w:val="24"/>
          <w:szCs w:val="24"/>
        </w:rPr>
      </w:pPr>
      <w:r w:rsidRPr="006248BF">
        <w:rPr>
          <w:b/>
          <w:sz w:val="24"/>
          <w:szCs w:val="24"/>
        </w:rPr>
        <w:t xml:space="preserve">Bilateral US-China </w:t>
      </w:r>
      <w:r w:rsidR="000C3B5C" w:rsidRPr="006248BF">
        <w:rPr>
          <w:b/>
          <w:sz w:val="24"/>
          <w:szCs w:val="24"/>
        </w:rPr>
        <w:t xml:space="preserve">CODATA </w:t>
      </w:r>
      <w:r w:rsidRPr="006248BF">
        <w:rPr>
          <w:b/>
          <w:sz w:val="24"/>
          <w:szCs w:val="24"/>
        </w:rPr>
        <w:t>Workshop</w:t>
      </w:r>
    </w:p>
    <w:p w:rsidR="006248BF" w:rsidRPr="006248BF" w:rsidRDefault="006248BF" w:rsidP="006248BF">
      <w:pPr>
        <w:pStyle w:val="NoSpacing"/>
        <w:jc w:val="center"/>
        <w:rPr>
          <w:b/>
          <w:sz w:val="24"/>
          <w:szCs w:val="24"/>
        </w:rPr>
      </w:pPr>
      <w:r w:rsidRPr="006248BF">
        <w:rPr>
          <w:b/>
          <w:sz w:val="24"/>
          <w:szCs w:val="24"/>
        </w:rPr>
        <w:t>In collaboration with the Secure World Foundation</w:t>
      </w:r>
    </w:p>
    <w:p w:rsidR="00E76260" w:rsidRDefault="00C0472B" w:rsidP="000C3B5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National Academy of Sciences [Room </w:t>
      </w:r>
      <w:r w:rsidR="00E76260">
        <w:rPr>
          <w:b/>
          <w:sz w:val="24"/>
          <w:szCs w:val="24"/>
        </w:rPr>
        <w:t>TBD]</w:t>
      </w:r>
    </w:p>
    <w:p w:rsidR="000C3B5C" w:rsidRDefault="000C3B5C" w:rsidP="000C3B5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Washington, DC</w:t>
      </w:r>
    </w:p>
    <w:p w:rsidR="000C3B5C" w:rsidRDefault="000C3B5C" w:rsidP="000C3B5C">
      <w:pPr>
        <w:pStyle w:val="NoSpacing"/>
        <w:jc w:val="center"/>
        <w:rPr>
          <w:b/>
          <w:sz w:val="24"/>
          <w:szCs w:val="24"/>
        </w:rPr>
      </w:pPr>
    </w:p>
    <w:p w:rsidR="000C3B5C" w:rsidRPr="000C3B5C" w:rsidRDefault="000C3B5C" w:rsidP="000C3B5C">
      <w:pPr>
        <w:pStyle w:val="NoSpacing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June 25-26, 2014</w:t>
      </w:r>
    </w:p>
    <w:p w:rsidR="000C3B5C" w:rsidRPr="000C3B5C" w:rsidRDefault="000C3B5C" w:rsidP="000C3B5C">
      <w:pPr>
        <w:pStyle w:val="NoSpacing"/>
        <w:jc w:val="center"/>
        <w:rPr>
          <w:b/>
          <w:sz w:val="24"/>
          <w:szCs w:val="24"/>
          <w:u w:val="single"/>
        </w:rPr>
      </w:pPr>
    </w:p>
    <w:p w:rsidR="00F3733B" w:rsidRDefault="00F3733B" w:rsidP="00F3733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General</w:t>
      </w:r>
      <w:r w:rsidR="000C3B5C">
        <w:rPr>
          <w:b/>
          <w:sz w:val="24"/>
          <w:szCs w:val="24"/>
        </w:rPr>
        <w:t xml:space="preserve"> Objectives</w:t>
      </w:r>
      <w:r>
        <w:rPr>
          <w:b/>
          <w:sz w:val="24"/>
          <w:szCs w:val="24"/>
        </w:rPr>
        <w:t xml:space="preserve">: </w:t>
      </w:r>
    </w:p>
    <w:p w:rsidR="00F3733B" w:rsidRPr="000C3B5C" w:rsidRDefault="00BF4D6C" w:rsidP="00F3733B">
      <w:pPr>
        <w:pStyle w:val="NoSpacing"/>
        <w:rPr>
          <w:sz w:val="24"/>
          <w:szCs w:val="24"/>
        </w:rPr>
      </w:pPr>
      <w:r w:rsidRPr="000C3B5C">
        <w:rPr>
          <w:sz w:val="24"/>
          <w:szCs w:val="24"/>
        </w:rPr>
        <w:t xml:space="preserve">- </w:t>
      </w:r>
      <w:r w:rsidR="00F3733B" w:rsidRPr="000C3B5C">
        <w:rPr>
          <w:sz w:val="24"/>
          <w:szCs w:val="24"/>
        </w:rPr>
        <w:t xml:space="preserve">Promote </w:t>
      </w:r>
      <w:r w:rsidR="003A3AE3" w:rsidRPr="000C3B5C">
        <w:rPr>
          <w:sz w:val="24"/>
          <w:szCs w:val="24"/>
        </w:rPr>
        <w:t xml:space="preserve">the </w:t>
      </w:r>
      <w:r w:rsidRPr="000C3B5C">
        <w:rPr>
          <w:sz w:val="24"/>
          <w:szCs w:val="24"/>
        </w:rPr>
        <w:t xml:space="preserve">advance and </w:t>
      </w:r>
      <w:r w:rsidR="00F3733B" w:rsidRPr="000C3B5C">
        <w:rPr>
          <w:sz w:val="24"/>
          <w:szCs w:val="24"/>
        </w:rPr>
        <w:t>cooperation on EO data policies and cooperation</w:t>
      </w:r>
    </w:p>
    <w:p w:rsidR="00F3733B" w:rsidRPr="000C3B5C" w:rsidRDefault="00BF4D6C" w:rsidP="00F3733B">
      <w:pPr>
        <w:pStyle w:val="NoSpacing"/>
        <w:rPr>
          <w:sz w:val="24"/>
          <w:szCs w:val="24"/>
        </w:rPr>
      </w:pPr>
      <w:r w:rsidRPr="000C3B5C">
        <w:rPr>
          <w:sz w:val="24"/>
          <w:szCs w:val="24"/>
        </w:rPr>
        <w:t xml:space="preserve">- </w:t>
      </w:r>
      <w:r w:rsidR="00F3733B" w:rsidRPr="000C3B5C">
        <w:rPr>
          <w:sz w:val="24"/>
          <w:szCs w:val="24"/>
        </w:rPr>
        <w:t xml:space="preserve">Showcase </w:t>
      </w:r>
      <w:r w:rsidRPr="000C3B5C">
        <w:rPr>
          <w:sz w:val="24"/>
          <w:szCs w:val="24"/>
        </w:rPr>
        <w:t>results to date</w:t>
      </w:r>
    </w:p>
    <w:p w:rsidR="00DF034C" w:rsidRPr="000C3B5C" w:rsidRDefault="00DF034C" w:rsidP="00F3733B">
      <w:pPr>
        <w:pStyle w:val="NoSpacing"/>
        <w:rPr>
          <w:sz w:val="24"/>
          <w:szCs w:val="24"/>
        </w:rPr>
      </w:pPr>
      <w:r w:rsidRPr="000C3B5C">
        <w:rPr>
          <w:sz w:val="24"/>
          <w:szCs w:val="24"/>
        </w:rPr>
        <w:t xml:space="preserve">- Use the workshop as an opportunity to hold other meetings that week </w:t>
      </w:r>
    </w:p>
    <w:p w:rsidR="00BF4D6C" w:rsidRDefault="00BF4D6C" w:rsidP="00F3733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Specific</w:t>
      </w:r>
      <w:r w:rsidR="000C3B5C">
        <w:rPr>
          <w:b/>
          <w:sz w:val="24"/>
          <w:szCs w:val="24"/>
        </w:rPr>
        <w:t xml:space="preserve"> Objectives</w:t>
      </w:r>
      <w:r>
        <w:rPr>
          <w:b/>
          <w:sz w:val="24"/>
          <w:szCs w:val="24"/>
        </w:rPr>
        <w:t>:</w:t>
      </w:r>
    </w:p>
    <w:p w:rsidR="00BF4D6C" w:rsidRPr="000C3B5C" w:rsidRDefault="00BF4D6C" w:rsidP="00F3733B">
      <w:pPr>
        <w:pStyle w:val="NoSpacing"/>
        <w:rPr>
          <w:sz w:val="24"/>
          <w:szCs w:val="24"/>
        </w:rPr>
      </w:pPr>
      <w:r w:rsidRPr="000C3B5C">
        <w:rPr>
          <w:sz w:val="24"/>
          <w:szCs w:val="24"/>
        </w:rPr>
        <w:t>- Build on specific results and issues in evolving EO data policy</w:t>
      </w:r>
      <w:r w:rsidR="003A3AE3" w:rsidRPr="000C3B5C">
        <w:rPr>
          <w:sz w:val="24"/>
          <w:szCs w:val="24"/>
        </w:rPr>
        <w:t xml:space="preserve"> </w:t>
      </w:r>
    </w:p>
    <w:p w:rsidR="00BF4D6C" w:rsidRPr="000C3B5C" w:rsidRDefault="00BF4D6C" w:rsidP="00F3733B">
      <w:pPr>
        <w:pStyle w:val="NoSpacing"/>
        <w:rPr>
          <w:sz w:val="24"/>
          <w:szCs w:val="24"/>
        </w:rPr>
      </w:pPr>
      <w:r w:rsidRPr="000C3B5C">
        <w:rPr>
          <w:sz w:val="24"/>
          <w:szCs w:val="24"/>
        </w:rPr>
        <w:t xml:space="preserve">- Use meeting as platform for bilateral cooperation in disaster data </w:t>
      </w:r>
      <w:r w:rsidR="00DF034C" w:rsidRPr="000C3B5C">
        <w:rPr>
          <w:sz w:val="24"/>
          <w:szCs w:val="24"/>
        </w:rPr>
        <w:t>(</w:t>
      </w:r>
      <w:r w:rsidR="00713E40">
        <w:rPr>
          <w:sz w:val="24"/>
          <w:szCs w:val="24"/>
        </w:rPr>
        <w:t xml:space="preserve">landslides from </w:t>
      </w:r>
      <w:r w:rsidR="00DF034C" w:rsidRPr="000C3B5C">
        <w:rPr>
          <w:sz w:val="24"/>
          <w:szCs w:val="24"/>
        </w:rPr>
        <w:t>storm</w:t>
      </w:r>
      <w:r w:rsidR="00713E40">
        <w:rPr>
          <w:sz w:val="24"/>
          <w:szCs w:val="24"/>
        </w:rPr>
        <w:t xml:space="preserve">s and </w:t>
      </w:r>
      <w:r w:rsidR="00DF034C" w:rsidRPr="000C3B5C">
        <w:rPr>
          <w:sz w:val="24"/>
          <w:szCs w:val="24"/>
        </w:rPr>
        <w:t>flood</w:t>
      </w:r>
      <w:r w:rsidR="00713E40">
        <w:rPr>
          <w:sz w:val="24"/>
          <w:szCs w:val="24"/>
        </w:rPr>
        <w:t xml:space="preserve">s, forest fires </w:t>
      </w:r>
      <w:r w:rsidR="00DF034C" w:rsidRPr="000C3B5C">
        <w:rPr>
          <w:sz w:val="24"/>
          <w:szCs w:val="24"/>
        </w:rPr>
        <w:t>and earthquake</w:t>
      </w:r>
      <w:r w:rsidR="00713E40">
        <w:rPr>
          <w:sz w:val="24"/>
          <w:szCs w:val="24"/>
        </w:rPr>
        <w:t>s</w:t>
      </w:r>
      <w:r w:rsidR="00DF034C" w:rsidRPr="000C3B5C">
        <w:rPr>
          <w:sz w:val="24"/>
          <w:szCs w:val="24"/>
        </w:rPr>
        <w:t xml:space="preserve">) </w:t>
      </w:r>
      <w:r w:rsidRPr="000C3B5C">
        <w:rPr>
          <w:sz w:val="24"/>
          <w:szCs w:val="24"/>
        </w:rPr>
        <w:t xml:space="preserve">and </w:t>
      </w:r>
      <w:r w:rsidR="00DF034C" w:rsidRPr="000C3B5C">
        <w:rPr>
          <w:sz w:val="24"/>
          <w:szCs w:val="24"/>
        </w:rPr>
        <w:t xml:space="preserve">forest cover </w:t>
      </w:r>
      <w:r w:rsidRPr="000C3B5C">
        <w:rPr>
          <w:sz w:val="24"/>
          <w:szCs w:val="24"/>
        </w:rPr>
        <w:t>data</w:t>
      </w:r>
      <w:r w:rsidR="00DF034C" w:rsidRPr="000C3B5C">
        <w:rPr>
          <w:sz w:val="24"/>
          <w:szCs w:val="24"/>
        </w:rPr>
        <w:t xml:space="preserve"> </w:t>
      </w:r>
      <w:r w:rsidR="003A3AE3" w:rsidRPr="000C3B5C">
        <w:rPr>
          <w:sz w:val="24"/>
          <w:szCs w:val="24"/>
        </w:rPr>
        <w:t>(</w:t>
      </w:r>
      <w:r w:rsidR="00DF034C" w:rsidRPr="000C3B5C">
        <w:rPr>
          <w:sz w:val="24"/>
          <w:szCs w:val="24"/>
        </w:rPr>
        <w:t>for carbon sequestration</w:t>
      </w:r>
      <w:r w:rsidR="003A3AE3" w:rsidRPr="000C3B5C">
        <w:rPr>
          <w:sz w:val="24"/>
          <w:szCs w:val="24"/>
        </w:rPr>
        <w:t>)</w:t>
      </w:r>
      <w:r w:rsidR="00DF034C" w:rsidRPr="000C3B5C">
        <w:rPr>
          <w:sz w:val="24"/>
          <w:szCs w:val="24"/>
        </w:rPr>
        <w:t>.</w:t>
      </w:r>
    </w:p>
    <w:p w:rsidR="00DF034C" w:rsidRDefault="00DF034C" w:rsidP="00F3733B">
      <w:pPr>
        <w:pStyle w:val="NoSpacing"/>
        <w:rPr>
          <w:sz w:val="24"/>
          <w:szCs w:val="24"/>
        </w:rPr>
      </w:pPr>
    </w:p>
    <w:p w:rsidR="00D513F3" w:rsidRDefault="00D513F3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proceedings </w:t>
      </w:r>
      <w:r w:rsidR="00C0472B">
        <w:rPr>
          <w:sz w:val="24"/>
          <w:szCs w:val="24"/>
        </w:rPr>
        <w:t xml:space="preserve">on the first day of the workshop </w:t>
      </w:r>
      <w:r>
        <w:rPr>
          <w:sz w:val="24"/>
          <w:szCs w:val="24"/>
        </w:rPr>
        <w:t>will be recorded and transcribed</w:t>
      </w:r>
      <w:r w:rsidR="00C0472B">
        <w:rPr>
          <w:sz w:val="24"/>
          <w:szCs w:val="24"/>
        </w:rPr>
        <w:t>, shared with participants, but will not be publicly released</w:t>
      </w:r>
      <w:r>
        <w:rPr>
          <w:sz w:val="24"/>
          <w:szCs w:val="24"/>
        </w:rPr>
        <w:t>.</w:t>
      </w:r>
      <w:r w:rsidR="00C0472B">
        <w:rPr>
          <w:sz w:val="24"/>
          <w:szCs w:val="24"/>
        </w:rPr>
        <w:t xml:space="preserve"> If presenters grant permission, their slides will be made available on the organizers’ websites. The Secure World Foundation will prepare a short summary, without attribution to the names of the participants and will be made publicly available following review by all the participants. </w:t>
      </w:r>
    </w:p>
    <w:p w:rsidR="00D513F3" w:rsidRPr="00713E40" w:rsidRDefault="00D513F3" w:rsidP="00F3733B">
      <w:pPr>
        <w:pStyle w:val="NoSpacing"/>
        <w:rPr>
          <w:sz w:val="24"/>
          <w:szCs w:val="24"/>
        </w:rPr>
      </w:pPr>
    </w:p>
    <w:p w:rsidR="000C3B5C" w:rsidRPr="00713E40" w:rsidRDefault="00713E40" w:rsidP="00F3733B">
      <w:pPr>
        <w:pStyle w:val="NoSpacing"/>
        <w:rPr>
          <w:b/>
          <w:sz w:val="24"/>
          <w:szCs w:val="24"/>
          <w:u w:val="single"/>
        </w:rPr>
      </w:pPr>
      <w:r w:rsidRPr="00713E40">
        <w:rPr>
          <w:b/>
          <w:sz w:val="24"/>
          <w:szCs w:val="24"/>
          <w:u w:val="single"/>
        </w:rPr>
        <w:t>Wednesday, June 25</w:t>
      </w:r>
    </w:p>
    <w:p w:rsidR="003C1214" w:rsidRDefault="003C1214" w:rsidP="003C1214">
      <w:pPr>
        <w:pStyle w:val="NoSpacing"/>
        <w:rPr>
          <w:sz w:val="24"/>
          <w:szCs w:val="24"/>
        </w:rPr>
      </w:pPr>
    </w:p>
    <w:p w:rsidR="007E6648" w:rsidRPr="007E6648" w:rsidRDefault="007E6648" w:rsidP="003C1214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Session One:  Asking the Right Questions</w:t>
      </w:r>
    </w:p>
    <w:p w:rsidR="007E6648" w:rsidRDefault="007E6648" w:rsidP="003C12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Session Chairs: [TBD]</w:t>
      </w:r>
    </w:p>
    <w:p w:rsidR="007E6648" w:rsidRDefault="007E6648" w:rsidP="003C1214">
      <w:pPr>
        <w:pStyle w:val="NoSpacing"/>
        <w:rPr>
          <w:sz w:val="24"/>
          <w:szCs w:val="24"/>
        </w:rPr>
      </w:pPr>
    </w:p>
    <w:p w:rsidR="003C1214" w:rsidRDefault="00713E40" w:rsidP="003C1214">
      <w:pPr>
        <w:pStyle w:val="NoSpacing"/>
        <w:rPr>
          <w:sz w:val="24"/>
          <w:szCs w:val="24"/>
        </w:rPr>
      </w:pPr>
      <w:r w:rsidRPr="00713E40">
        <w:rPr>
          <w:sz w:val="24"/>
          <w:szCs w:val="24"/>
        </w:rPr>
        <w:t>8:4</w:t>
      </w:r>
      <w:r>
        <w:rPr>
          <w:sz w:val="24"/>
          <w:szCs w:val="24"/>
        </w:rPr>
        <w:t>0</w:t>
      </w:r>
      <w:r w:rsidR="003C1214">
        <w:rPr>
          <w:sz w:val="24"/>
          <w:szCs w:val="24"/>
        </w:rPr>
        <w:tab/>
        <w:t xml:space="preserve">Welcoming remarks by U.S. and Chinese delegation co-chairs        </w:t>
      </w:r>
      <w:proofErr w:type="spellStart"/>
      <w:r w:rsidR="003C1214">
        <w:rPr>
          <w:sz w:val="24"/>
          <w:szCs w:val="24"/>
        </w:rPr>
        <w:t>Huadong</w:t>
      </w:r>
      <w:proofErr w:type="spellEnd"/>
      <w:r w:rsidR="003C1214">
        <w:rPr>
          <w:sz w:val="24"/>
          <w:szCs w:val="24"/>
        </w:rPr>
        <w:t xml:space="preserve"> GUO &amp; [TBD]</w:t>
      </w:r>
    </w:p>
    <w:p w:rsidR="003C1214" w:rsidRDefault="003C1214" w:rsidP="00F3733B">
      <w:pPr>
        <w:pStyle w:val="NoSpacing"/>
        <w:rPr>
          <w:sz w:val="24"/>
          <w:szCs w:val="24"/>
        </w:rPr>
      </w:pPr>
    </w:p>
    <w:p w:rsidR="003C1214" w:rsidRDefault="003C1214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9:00</w:t>
      </w:r>
      <w:r>
        <w:rPr>
          <w:sz w:val="24"/>
          <w:szCs w:val="24"/>
        </w:rPr>
        <w:tab/>
        <w:t>Welcoming remarks by Secure World Foundation speaker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[TBD]</w:t>
      </w:r>
    </w:p>
    <w:p w:rsidR="003C1214" w:rsidRDefault="003C1214" w:rsidP="00F3733B">
      <w:pPr>
        <w:pStyle w:val="NoSpacing"/>
        <w:rPr>
          <w:sz w:val="24"/>
          <w:szCs w:val="24"/>
        </w:rPr>
      </w:pPr>
    </w:p>
    <w:p w:rsidR="003C1214" w:rsidRDefault="003C1214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9:10</w:t>
      </w:r>
      <w:r>
        <w:rPr>
          <w:sz w:val="24"/>
          <w:szCs w:val="24"/>
        </w:rPr>
        <w:tab/>
        <w:t>Presentations by representatives of Department of State and</w:t>
      </w:r>
      <w:r>
        <w:rPr>
          <w:sz w:val="24"/>
          <w:szCs w:val="24"/>
        </w:rPr>
        <w:tab/>
        <w:t>[TBD]</w:t>
      </w:r>
    </w:p>
    <w:p w:rsidR="003C1214" w:rsidRDefault="003C1214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U.S. Geological Survey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[TBD]</w:t>
      </w:r>
    </w:p>
    <w:p w:rsidR="003C1214" w:rsidRDefault="003C1214" w:rsidP="00F3733B">
      <w:pPr>
        <w:pStyle w:val="NoSpacing"/>
        <w:rPr>
          <w:sz w:val="24"/>
          <w:szCs w:val="24"/>
        </w:rPr>
      </w:pPr>
    </w:p>
    <w:p w:rsidR="003C1214" w:rsidRDefault="003C1214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9:30</w:t>
      </w:r>
      <w:r>
        <w:rPr>
          <w:sz w:val="24"/>
          <w:szCs w:val="24"/>
        </w:rPr>
        <w:tab/>
        <w:t>US keynote presentation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[TBD]</w:t>
      </w:r>
    </w:p>
    <w:p w:rsidR="003C1214" w:rsidRDefault="003C1214" w:rsidP="00F3733B">
      <w:pPr>
        <w:pStyle w:val="NoSpacing"/>
        <w:rPr>
          <w:sz w:val="24"/>
          <w:szCs w:val="24"/>
        </w:rPr>
      </w:pPr>
    </w:p>
    <w:p w:rsidR="003C1214" w:rsidRDefault="003C1214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9:50</w:t>
      </w:r>
      <w:r>
        <w:rPr>
          <w:sz w:val="24"/>
          <w:szCs w:val="24"/>
        </w:rPr>
        <w:tab/>
        <w:t>Chinese keynote presentation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[TBD]</w:t>
      </w:r>
    </w:p>
    <w:p w:rsidR="003C1214" w:rsidRDefault="003C1214" w:rsidP="00F3733B">
      <w:pPr>
        <w:pStyle w:val="NoSpacing"/>
        <w:rPr>
          <w:sz w:val="24"/>
          <w:szCs w:val="24"/>
        </w:rPr>
      </w:pPr>
    </w:p>
    <w:p w:rsidR="003C1214" w:rsidRDefault="003C1214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10:10</w:t>
      </w:r>
      <w:r>
        <w:rPr>
          <w:sz w:val="24"/>
          <w:szCs w:val="24"/>
        </w:rPr>
        <w:tab/>
        <w:t>General discussion</w:t>
      </w:r>
    </w:p>
    <w:p w:rsidR="003C1214" w:rsidRDefault="003C1214" w:rsidP="00F3733B">
      <w:pPr>
        <w:pStyle w:val="NoSpacing"/>
        <w:rPr>
          <w:sz w:val="24"/>
          <w:szCs w:val="24"/>
        </w:rPr>
      </w:pPr>
    </w:p>
    <w:p w:rsidR="003C1214" w:rsidRDefault="003C1214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10:30</w:t>
      </w:r>
      <w:r>
        <w:rPr>
          <w:sz w:val="24"/>
          <w:szCs w:val="24"/>
        </w:rPr>
        <w:tab/>
        <w:t>Break</w:t>
      </w:r>
    </w:p>
    <w:p w:rsidR="003C1214" w:rsidRDefault="003C1214" w:rsidP="00F3733B">
      <w:pPr>
        <w:pStyle w:val="NoSpacing"/>
        <w:rPr>
          <w:sz w:val="24"/>
          <w:szCs w:val="24"/>
        </w:rPr>
      </w:pPr>
    </w:p>
    <w:p w:rsidR="007E6648" w:rsidRPr="007E6648" w:rsidRDefault="007E6648" w:rsidP="00F3733B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Session Two: Chinese Scientific and Earth Observation (EO) Data Policy</w:t>
      </w:r>
    </w:p>
    <w:p w:rsidR="007E6648" w:rsidRDefault="007E6648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Session chairs: [TBD]</w:t>
      </w:r>
    </w:p>
    <w:p w:rsidR="007E6648" w:rsidRDefault="003C1214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10:50</w:t>
      </w:r>
      <w:r>
        <w:rPr>
          <w:sz w:val="24"/>
          <w:szCs w:val="24"/>
        </w:rPr>
        <w:tab/>
      </w:r>
      <w:r w:rsidR="007E6648">
        <w:rPr>
          <w:sz w:val="24"/>
          <w:szCs w:val="24"/>
        </w:rPr>
        <w:t>Evolution of Chinese scientific data policy</w:t>
      </w:r>
      <w:r w:rsidR="007E6648">
        <w:rPr>
          <w:sz w:val="24"/>
          <w:szCs w:val="24"/>
        </w:rPr>
        <w:tab/>
      </w:r>
      <w:r w:rsidR="007E6648">
        <w:rPr>
          <w:sz w:val="24"/>
          <w:szCs w:val="24"/>
        </w:rPr>
        <w:tab/>
      </w:r>
      <w:r w:rsidR="007E6648">
        <w:rPr>
          <w:sz w:val="24"/>
          <w:szCs w:val="24"/>
        </w:rPr>
        <w:tab/>
      </w:r>
      <w:r w:rsidR="007E6648">
        <w:rPr>
          <w:sz w:val="24"/>
          <w:szCs w:val="24"/>
        </w:rPr>
        <w:tab/>
        <w:t>[TBD]</w:t>
      </w:r>
    </w:p>
    <w:p w:rsidR="007E6648" w:rsidRDefault="007E6648" w:rsidP="00F3733B">
      <w:pPr>
        <w:pStyle w:val="NoSpacing"/>
        <w:rPr>
          <w:sz w:val="24"/>
          <w:szCs w:val="24"/>
        </w:rPr>
      </w:pPr>
    </w:p>
    <w:p w:rsidR="007E6648" w:rsidRDefault="007E6648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11:20</w:t>
      </w:r>
      <w:r>
        <w:rPr>
          <w:sz w:val="24"/>
          <w:szCs w:val="24"/>
        </w:rPr>
        <w:tab/>
        <w:t>Evolution of Chinese EO data policy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[TBD]</w:t>
      </w:r>
    </w:p>
    <w:p w:rsidR="007E6648" w:rsidRDefault="007E6648" w:rsidP="00F3733B">
      <w:pPr>
        <w:pStyle w:val="NoSpacing"/>
        <w:rPr>
          <w:sz w:val="24"/>
          <w:szCs w:val="24"/>
        </w:rPr>
      </w:pPr>
    </w:p>
    <w:p w:rsidR="00713E40" w:rsidRPr="00713E40" w:rsidRDefault="007E6648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11:40</w:t>
      </w:r>
      <w:r>
        <w:rPr>
          <w:sz w:val="24"/>
          <w:szCs w:val="24"/>
        </w:rPr>
        <w:tab/>
        <w:t>General discussion</w:t>
      </w:r>
      <w:r w:rsidR="00713E40">
        <w:rPr>
          <w:sz w:val="24"/>
          <w:szCs w:val="24"/>
        </w:rPr>
        <w:tab/>
      </w:r>
    </w:p>
    <w:p w:rsidR="007E6648" w:rsidRDefault="007E6648" w:rsidP="00F3733B">
      <w:pPr>
        <w:pStyle w:val="NoSpacing"/>
        <w:rPr>
          <w:sz w:val="24"/>
          <w:szCs w:val="24"/>
        </w:rPr>
      </w:pPr>
    </w:p>
    <w:p w:rsidR="000C3B5C" w:rsidRDefault="007E6648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12:00</w:t>
      </w:r>
      <w:r>
        <w:rPr>
          <w:sz w:val="24"/>
          <w:szCs w:val="24"/>
        </w:rPr>
        <w:tab/>
        <w:t>Lunch</w:t>
      </w:r>
    </w:p>
    <w:p w:rsidR="007E6648" w:rsidRDefault="007E6648" w:rsidP="00F3733B">
      <w:pPr>
        <w:pStyle w:val="NoSpacing"/>
        <w:rPr>
          <w:sz w:val="24"/>
          <w:szCs w:val="24"/>
        </w:rPr>
      </w:pPr>
    </w:p>
    <w:p w:rsidR="007E6648" w:rsidRPr="007E6648" w:rsidRDefault="007E6648" w:rsidP="00F3733B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Session Three: Issues in Forming EO Data Policy</w:t>
      </w:r>
    </w:p>
    <w:p w:rsidR="007E6648" w:rsidRDefault="007E6648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Session chairs: [TBD]</w:t>
      </w:r>
    </w:p>
    <w:p w:rsidR="007E6648" w:rsidRDefault="007E6648" w:rsidP="00F3733B">
      <w:pPr>
        <w:pStyle w:val="NoSpacing"/>
        <w:rPr>
          <w:sz w:val="24"/>
          <w:szCs w:val="24"/>
        </w:rPr>
      </w:pPr>
    </w:p>
    <w:p w:rsidR="007E6648" w:rsidRPr="00713E40" w:rsidRDefault="007E6648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13:00   Overview presentation</w:t>
      </w:r>
      <w:r w:rsidR="00D513F3">
        <w:rPr>
          <w:sz w:val="24"/>
          <w:szCs w:val="24"/>
        </w:rPr>
        <w:tab/>
      </w:r>
      <w:r w:rsidR="00D513F3">
        <w:rPr>
          <w:sz w:val="24"/>
          <w:szCs w:val="24"/>
        </w:rPr>
        <w:tab/>
      </w:r>
      <w:r w:rsidR="00D513F3">
        <w:rPr>
          <w:sz w:val="24"/>
          <w:szCs w:val="24"/>
        </w:rPr>
        <w:tab/>
      </w:r>
      <w:r w:rsidR="00D513F3">
        <w:rPr>
          <w:sz w:val="24"/>
          <w:szCs w:val="24"/>
        </w:rPr>
        <w:tab/>
      </w:r>
      <w:r w:rsidR="00D513F3">
        <w:rPr>
          <w:sz w:val="24"/>
          <w:szCs w:val="24"/>
        </w:rPr>
        <w:tab/>
      </w:r>
      <w:r w:rsidR="00D513F3">
        <w:rPr>
          <w:sz w:val="24"/>
          <w:szCs w:val="24"/>
        </w:rPr>
        <w:tab/>
        <w:t>[TBD]</w:t>
      </w:r>
    </w:p>
    <w:p w:rsidR="000C3B5C" w:rsidRDefault="007E6648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Discussion</w:t>
      </w:r>
    </w:p>
    <w:p w:rsidR="007E6648" w:rsidRDefault="007E6648" w:rsidP="00F3733B">
      <w:pPr>
        <w:pStyle w:val="NoSpacing"/>
        <w:rPr>
          <w:sz w:val="24"/>
          <w:szCs w:val="24"/>
        </w:rPr>
      </w:pPr>
    </w:p>
    <w:p w:rsidR="007E6648" w:rsidRPr="00713E40" w:rsidRDefault="007E6648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13:30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Overcoming</w:t>
      </w:r>
      <w:proofErr w:type="gramEnd"/>
      <w:r>
        <w:rPr>
          <w:sz w:val="24"/>
          <w:szCs w:val="24"/>
        </w:rPr>
        <w:t xml:space="preserve"> barriers to EO data policy</w:t>
      </w:r>
    </w:p>
    <w:p w:rsidR="000C3B5C" w:rsidRPr="00713E40" w:rsidRDefault="00D513F3" w:rsidP="00D513F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[Short presentations on legal, economic, institutional, sociocultural and political barriers, followed by general discussion—speakers TBD]</w:t>
      </w:r>
    </w:p>
    <w:p w:rsidR="000C3B5C" w:rsidRDefault="000C3B5C" w:rsidP="00F3733B">
      <w:pPr>
        <w:pStyle w:val="NoSpacing"/>
        <w:rPr>
          <w:sz w:val="24"/>
          <w:szCs w:val="24"/>
        </w:rPr>
      </w:pPr>
    </w:p>
    <w:p w:rsidR="00D513F3" w:rsidRDefault="00D513F3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16:00</w:t>
      </w:r>
      <w:r>
        <w:rPr>
          <w:sz w:val="24"/>
          <w:szCs w:val="24"/>
        </w:rPr>
        <w:tab/>
        <w:t>Break</w:t>
      </w:r>
    </w:p>
    <w:p w:rsidR="00D513F3" w:rsidRDefault="00D513F3" w:rsidP="00F3733B">
      <w:pPr>
        <w:pStyle w:val="NoSpacing"/>
        <w:rPr>
          <w:sz w:val="24"/>
          <w:szCs w:val="24"/>
        </w:rPr>
      </w:pPr>
    </w:p>
    <w:p w:rsidR="00D513F3" w:rsidRDefault="00D513F3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16:20</w:t>
      </w:r>
      <w:r>
        <w:rPr>
          <w:sz w:val="24"/>
          <w:szCs w:val="24"/>
        </w:rPr>
        <w:tab/>
        <w:t>Issues specific to the data in the case studies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[TBD]</w:t>
      </w:r>
    </w:p>
    <w:p w:rsidR="00D513F3" w:rsidRDefault="00D513F3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General discussion</w:t>
      </w:r>
    </w:p>
    <w:p w:rsidR="00D513F3" w:rsidRDefault="00D513F3" w:rsidP="00F3733B">
      <w:pPr>
        <w:pStyle w:val="NoSpacing"/>
        <w:rPr>
          <w:sz w:val="24"/>
          <w:szCs w:val="24"/>
        </w:rPr>
      </w:pPr>
    </w:p>
    <w:p w:rsidR="00D513F3" w:rsidRDefault="00D513F3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17:20</w:t>
      </w:r>
      <w:r>
        <w:rPr>
          <w:sz w:val="24"/>
          <w:szCs w:val="24"/>
        </w:rPr>
        <w:tab/>
        <w:t>Instructions for Day Two of the workshop</w:t>
      </w:r>
    </w:p>
    <w:p w:rsidR="00D513F3" w:rsidRDefault="00D513F3" w:rsidP="00F3733B">
      <w:pPr>
        <w:pStyle w:val="NoSpacing"/>
        <w:rPr>
          <w:sz w:val="24"/>
          <w:szCs w:val="24"/>
        </w:rPr>
      </w:pPr>
    </w:p>
    <w:p w:rsidR="00D513F3" w:rsidRDefault="00D513F3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17:30</w:t>
      </w:r>
      <w:r>
        <w:rPr>
          <w:sz w:val="24"/>
          <w:szCs w:val="24"/>
        </w:rPr>
        <w:tab/>
        <w:t>Reception and dinner</w:t>
      </w:r>
    </w:p>
    <w:p w:rsidR="00D513F3" w:rsidRDefault="00D513F3" w:rsidP="00F3733B">
      <w:pPr>
        <w:pStyle w:val="NoSpacing"/>
        <w:rPr>
          <w:sz w:val="24"/>
          <w:szCs w:val="24"/>
        </w:rPr>
      </w:pPr>
    </w:p>
    <w:p w:rsidR="00C0472B" w:rsidRDefault="00C0472B" w:rsidP="00F3733B">
      <w:pPr>
        <w:pStyle w:val="NoSpacing"/>
        <w:rPr>
          <w:sz w:val="24"/>
          <w:szCs w:val="24"/>
        </w:rPr>
      </w:pPr>
    </w:p>
    <w:p w:rsidR="00D513F3" w:rsidRDefault="00D513F3" w:rsidP="00F3733B">
      <w:pPr>
        <w:pStyle w:val="NoSpacing"/>
        <w:rPr>
          <w:sz w:val="24"/>
          <w:szCs w:val="24"/>
        </w:rPr>
      </w:pPr>
    </w:p>
    <w:p w:rsidR="00D513F3" w:rsidRDefault="00D513F3" w:rsidP="00F3733B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Thursday, June 26</w:t>
      </w:r>
    </w:p>
    <w:p w:rsidR="00D513F3" w:rsidRDefault="00D513F3" w:rsidP="00F3733B">
      <w:pPr>
        <w:pStyle w:val="NoSpacing"/>
        <w:rPr>
          <w:sz w:val="24"/>
          <w:szCs w:val="24"/>
        </w:rPr>
      </w:pPr>
    </w:p>
    <w:p w:rsidR="00D513F3" w:rsidRDefault="00BA3CF7" w:rsidP="00F3733B">
      <w:pPr>
        <w:pStyle w:val="NoSpacing"/>
        <w:rPr>
          <w:sz w:val="24"/>
          <w:szCs w:val="24"/>
        </w:rPr>
      </w:pPr>
      <w:r w:rsidRPr="00BA3CF7">
        <w:rPr>
          <w:sz w:val="24"/>
          <w:szCs w:val="24"/>
        </w:rPr>
        <w:t xml:space="preserve">9:00    </w:t>
      </w:r>
      <w:r w:rsidR="00D513F3">
        <w:rPr>
          <w:b/>
          <w:i/>
          <w:sz w:val="24"/>
          <w:szCs w:val="24"/>
        </w:rPr>
        <w:t>Session Four: Case Study Breakouts</w:t>
      </w:r>
    </w:p>
    <w:p w:rsidR="00BA3CF7" w:rsidRDefault="00BA3CF7" w:rsidP="00F3733B">
      <w:pPr>
        <w:pStyle w:val="NoSpacing"/>
        <w:rPr>
          <w:b/>
          <w:sz w:val="24"/>
          <w:szCs w:val="24"/>
        </w:rPr>
      </w:pPr>
    </w:p>
    <w:p w:rsidR="00D513F3" w:rsidRPr="00D513F3" w:rsidRDefault="00D513F3" w:rsidP="00F3733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Breakout one: </w:t>
      </w:r>
      <w:r w:rsidR="00BA3CF7">
        <w:rPr>
          <w:b/>
          <w:sz w:val="24"/>
          <w:szCs w:val="24"/>
        </w:rPr>
        <w:t>Sharing of f</w:t>
      </w:r>
      <w:r>
        <w:rPr>
          <w:b/>
          <w:sz w:val="24"/>
          <w:szCs w:val="24"/>
        </w:rPr>
        <w:t xml:space="preserve">orest carbon sequestration and forest fire data </w:t>
      </w:r>
    </w:p>
    <w:p w:rsidR="00D513F3" w:rsidRPr="00713E40" w:rsidRDefault="00BA3CF7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513F3">
        <w:rPr>
          <w:sz w:val="24"/>
          <w:szCs w:val="24"/>
        </w:rPr>
        <w:t xml:space="preserve">Statement of the </w:t>
      </w:r>
      <w:r>
        <w:rPr>
          <w:sz w:val="24"/>
          <w:szCs w:val="24"/>
        </w:rPr>
        <w:t>issues</w:t>
      </w:r>
    </w:p>
    <w:p w:rsidR="00BA3CF7" w:rsidRDefault="00BA3CF7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Identification of the data needed</w:t>
      </w:r>
    </w:p>
    <w:p w:rsidR="00BA3CF7" w:rsidRDefault="00BA3CF7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Characterization of the data available in the US and in China</w:t>
      </w:r>
    </w:p>
    <w:p w:rsidR="00BA3CF7" w:rsidRDefault="00BA3CF7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Methods of cooperation and next steps</w:t>
      </w:r>
    </w:p>
    <w:p w:rsidR="00BA3CF7" w:rsidRDefault="00BA3CF7" w:rsidP="00F3733B">
      <w:pPr>
        <w:pStyle w:val="NoSpacing"/>
        <w:rPr>
          <w:sz w:val="24"/>
          <w:szCs w:val="24"/>
        </w:rPr>
      </w:pPr>
    </w:p>
    <w:p w:rsidR="00C0472B" w:rsidRDefault="00C0472B" w:rsidP="00F3733B">
      <w:pPr>
        <w:pStyle w:val="NoSpacing"/>
        <w:rPr>
          <w:sz w:val="24"/>
          <w:szCs w:val="24"/>
        </w:rPr>
      </w:pPr>
    </w:p>
    <w:p w:rsidR="00BA3CF7" w:rsidRPr="00BA3CF7" w:rsidRDefault="00BA3CF7" w:rsidP="00F3733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Breakout two: Sharing of disaster data for landslides and earthquakes</w:t>
      </w:r>
      <w:r>
        <w:rPr>
          <w:sz w:val="24"/>
          <w:szCs w:val="24"/>
        </w:rPr>
        <w:t xml:space="preserve"> </w:t>
      </w:r>
    </w:p>
    <w:p w:rsidR="00BA3CF7" w:rsidRDefault="00BA3CF7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Statement of the issues</w:t>
      </w:r>
    </w:p>
    <w:p w:rsidR="00BA3CF7" w:rsidRDefault="00BA3CF7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Identification of the data needed</w:t>
      </w:r>
    </w:p>
    <w:p w:rsidR="00BA3CF7" w:rsidRPr="00BA3CF7" w:rsidRDefault="00BA3CF7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Characterization of the data available in the US and in China</w:t>
      </w:r>
    </w:p>
    <w:p w:rsidR="00BA3CF7" w:rsidRPr="00BA3CF7" w:rsidRDefault="00BA3CF7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Methods of cooperation and next steps</w:t>
      </w:r>
    </w:p>
    <w:p w:rsidR="00BA3CF7" w:rsidRPr="00BA3CF7" w:rsidRDefault="00BA3CF7" w:rsidP="00F3733B">
      <w:pPr>
        <w:pStyle w:val="NoSpacing"/>
        <w:rPr>
          <w:sz w:val="24"/>
          <w:szCs w:val="24"/>
        </w:rPr>
      </w:pPr>
    </w:p>
    <w:p w:rsidR="00BA3CF7" w:rsidRDefault="00BA3CF7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10:50</w:t>
      </w:r>
      <w:r>
        <w:rPr>
          <w:sz w:val="24"/>
          <w:szCs w:val="24"/>
        </w:rPr>
        <w:tab/>
        <w:t>Break</w:t>
      </w:r>
    </w:p>
    <w:p w:rsidR="00BA3CF7" w:rsidRDefault="00BA3CF7" w:rsidP="00F3733B">
      <w:pPr>
        <w:pStyle w:val="NoSpacing"/>
        <w:rPr>
          <w:sz w:val="24"/>
          <w:szCs w:val="24"/>
        </w:rPr>
      </w:pPr>
    </w:p>
    <w:p w:rsidR="00BA3CF7" w:rsidRDefault="00BA3CF7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11:20</w:t>
      </w:r>
      <w:r>
        <w:rPr>
          <w:sz w:val="24"/>
          <w:szCs w:val="24"/>
        </w:rPr>
        <w:tab/>
        <w:t>Reports of the two breakouts</w:t>
      </w:r>
    </w:p>
    <w:p w:rsidR="00BA3CF7" w:rsidRDefault="00BA3CF7" w:rsidP="00F3733B">
      <w:pPr>
        <w:pStyle w:val="NoSpacing"/>
        <w:rPr>
          <w:sz w:val="24"/>
          <w:szCs w:val="24"/>
        </w:rPr>
      </w:pPr>
    </w:p>
    <w:p w:rsidR="00BA3CF7" w:rsidRDefault="00BA3CF7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11:50</w:t>
      </w:r>
      <w:r>
        <w:rPr>
          <w:sz w:val="24"/>
          <w:szCs w:val="24"/>
        </w:rPr>
        <w:tab/>
        <w:t xml:space="preserve">General discussion </w:t>
      </w:r>
    </w:p>
    <w:p w:rsidR="00BA3CF7" w:rsidRDefault="00BA3CF7" w:rsidP="00F3733B">
      <w:pPr>
        <w:pStyle w:val="NoSpacing"/>
        <w:rPr>
          <w:sz w:val="24"/>
          <w:szCs w:val="24"/>
        </w:rPr>
      </w:pPr>
    </w:p>
    <w:p w:rsidR="00BA3CF7" w:rsidRDefault="00BA3CF7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12:10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Closing</w:t>
      </w:r>
      <w:proofErr w:type="gramEnd"/>
      <w:r>
        <w:rPr>
          <w:sz w:val="24"/>
          <w:szCs w:val="24"/>
        </w:rPr>
        <w:t xml:space="preserve"> remarks by meeting co-chairs</w:t>
      </w:r>
    </w:p>
    <w:p w:rsidR="00BA3CF7" w:rsidRDefault="00BA3CF7" w:rsidP="00F3733B">
      <w:pPr>
        <w:pStyle w:val="NoSpacing"/>
        <w:rPr>
          <w:sz w:val="24"/>
          <w:szCs w:val="24"/>
        </w:rPr>
      </w:pPr>
    </w:p>
    <w:p w:rsidR="00BA3CF7" w:rsidRDefault="00BA3CF7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12:20</w:t>
      </w:r>
      <w:r>
        <w:rPr>
          <w:sz w:val="24"/>
          <w:szCs w:val="24"/>
        </w:rPr>
        <w:tab/>
        <w:t>Meeting ends and group lunch</w:t>
      </w:r>
    </w:p>
    <w:p w:rsidR="00BA3CF7" w:rsidRDefault="00BA3CF7" w:rsidP="00F3733B">
      <w:pPr>
        <w:pStyle w:val="NoSpacing"/>
        <w:rPr>
          <w:sz w:val="24"/>
          <w:szCs w:val="24"/>
        </w:rPr>
      </w:pPr>
    </w:p>
    <w:p w:rsidR="002B0F8D" w:rsidRDefault="002B0F8D" w:rsidP="00F3733B">
      <w:pPr>
        <w:pStyle w:val="NoSpacing"/>
        <w:rPr>
          <w:sz w:val="24"/>
          <w:szCs w:val="24"/>
        </w:rPr>
      </w:pPr>
    </w:p>
    <w:p w:rsidR="00BA3CF7" w:rsidRPr="00BA3CF7" w:rsidRDefault="00BA3CF7" w:rsidP="00F373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13:15</w:t>
      </w:r>
      <w:r>
        <w:rPr>
          <w:sz w:val="24"/>
          <w:szCs w:val="24"/>
        </w:rPr>
        <w:tab/>
        <w:t>Side meetings of the Chinese delegation for the afternoon</w:t>
      </w:r>
    </w:p>
    <w:p w:rsidR="000765D9" w:rsidRPr="000765D9" w:rsidRDefault="000765D9" w:rsidP="000765D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0765D9">
        <w:rPr>
          <w:b/>
          <w:sz w:val="24"/>
          <w:szCs w:val="24"/>
        </w:rPr>
        <w:t>CODATA Task Group on Disaster Data (0.5-day, in the afternoon of the second day, after the workshop)</w:t>
      </w:r>
    </w:p>
    <w:p w:rsidR="000765D9" w:rsidRPr="000765D9" w:rsidRDefault="000765D9" w:rsidP="000765D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0765D9">
        <w:rPr>
          <w:b/>
          <w:sz w:val="24"/>
          <w:szCs w:val="24"/>
        </w:rPr>
        <w:t>CODATA Task Group on Access to and Preservation of Scientific Data in Developing Countries (0.5-day, after the workshop, concurrent with the Disaster TG meeting)</w:t>
      </w:r>
    </w:p>
    <w:p w:rsidR="00BA3CF7" w:rsidRPr="000765D9" w:rsidRDefault="000765D9" w:rsidP="000765D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0765D9">
        <w:rPr>
          <w:b/>
          <w:sz w:val="24"/>
          <w:szCs w:val="24"/>
        </w:rPr>
        <w:t>Other agency visits by the Chinese delegation (TBD)</w:t>
      </w:r>
    </w:p>
    <w:p w:rsidR="00BA3CF7" w:rsidRPr="00BA3CF7" w:rsidRDefault="00BA3CF7" w:rsidP="00F3733B">
      <w:pPr>
        <w:pStyle w:val="NoSpacing"/>
        <w:rPr>
          <w:sz w:val="24"/>
          <w:szCs w:val="24"/>
        </w:rPr>
      </w:pPr>
    </w:p>
    <w:p w:rsidR="00F3733B" w:rsidRPr="00F3733B" w:rsidRDefault="00F3733B" w:rsidP="00F3733B">
      <w:pPr>
        <w:pStyle w:val="NoSpacing"/>
        <w:rPr>
          <w:b/>
          <w:sz w:val="24"/>
          <w:szCs w:val="24"/>
          <w:u w:val="single"/>
        </w:rPr>
      </w:pPr>
      <w:r w:rsidRPr="00F3733B">
        <w:rPr>
          <w:b/>
          <w:sz w:val="24"/>
          <w:szCs w:val="24"/>
          <w:u w:val="single"/>
        </w:rPr>
        <w:t>US Participants</w:t>
      </w:r>
      <w:r w:rsidR="00DF034C">
        <w:rPr>
          <w:b/>
          <w:sz w:val="24"/>
          <w:szCs w:val="24"/>
          <w:u w:val="single"/>
        </w:rPr>
        <w:t xml:space="preserve"> (about 20)</w:t>
      </w:r>
    </w:p>
    <w:p w:rsidR="00F3733B" w:rsidRDefault="00E05683" w:rsidP="00F3733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US chair</w:t>
      </w:r>
      <w:r w:rsidR="00C0472B">
        <w:rPr>
          <w:b/>
          <w:sz w:val="24"/>
          <w:szCs w:val="24"/>
        </w:rPr>
        <w:t xml:space="preserve">, Mark </w:t>
      </w:r>
      <w:proofErr w:type="spellStart"/>
      <w:r w:rsidR="00C0472B">
        <w:rPr>
          <w:b/>
          <w:sz w:val="24"/>
          <w:szCs w:val="24"/>
        </w:rPr>
        <w:t>Brender</w:t>
      </w:r>
      <w:proofErr w:type="spellEnd"/>
      <w:r w:rsidR="00C0472B">
        <w:rPr>
          <w:b/>
          <w:sz w:val="24"/>
          <w:szCs w:val="24"/>
        </w:rPr>
        <w:t xml:space="preserve"> (invited</w:t>
      </w:r>
      <w:r>
        <w:rPr>
          <w:b/>
          <w:sz w:val="24"/>
          <w:szCs w:val="24"/>
        </w:rPr>
        <w:t>)</w:t>
      </w:r>
    </w:p>
    <w:p w:rsidR="00F4340E" w:rsidRDefault="00F4340E" w:rsidP="00F3733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NAS</w:t>
      </w:r>
    </w:p>
    <w:p w:rsidR="00F4340E" w:rsidRDefault="00F4340E" w:rsidP="00F3733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Secure World Foundation</w:t>
      </w:r>
    </w:p>
    <w:p w:rsidR="00F3733B" w:rsidRDefault="00F3733B" w:rsidP="00F3733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Department of State</w:t>
      </w:r>
    </w:p>
    <w:p w:rsidR="00F3733B" w:rsidRDefault="00F3733B" w:rsidP="00F3733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USGS</w:t>
      </w:r>
    </w:p>
    <w:p w:rsidR="00F3733B" w:rsidRDefault="00F3733B" w:rsidP="00F3733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NSF</w:t>
      </w:r>
    </w:p>
    <w:p w:rsidR="00F3733B" w:rsidRDefault="00F3733B" w:rsidP="00F3733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FEMA</w:t>
      </w:r>
    </w:p>
    <w:p w:rsidR="00F3733B" w:rsidRDefault="00F3733B" w:rsidP="00F3733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Several universities</w:t>
      </w:r>
      <w:r w:rsidR="00DF034C">
        <w:rPr>
          <w:b/>
          <w:sz w:val="24"/>
          <w:szCs w:val="24"/>
        </w:rPr>
        <w:t xml:space="preserve"> (e.g., Susan Carter, GA Tech; Carol Song, Purdue; Bob Chen, Columbia; Sara Graves, UAH; Bonnie Carroll, </w:t>
      </w:r>
      <w:proofErr w:type="spellStart"/>
      <w:r w:rsidR="00DF034C">
        <w:rPr>
          <w:b/>
          <w:sz w:val="24"/>
          <w:szCs w:val="24"/>
        </w:rPr>
        <w:t>IIa</w:t>
      </w:r>
      <w:proofErr w:type="spellEnd"/>
      <w:r w:rsidR="00DF034C">
        <w:rPr>
          <w:b/>
          <w:sz w:val="24"/>
          <w:szCs w:val="24"/>
        </w:rPr>
        <w:t>; John Townshend, U MD</w:t>
      </w:r>
      <w:r w:rsidR="00F4340E">
        <w:rPr>
          <w:b/>
          <w:sz w:val="24"/>
          <w:szCs w:val="24"/>
        </w:rPr>
        <w:t xml:space="preserve">; Harlan </w:t>
      </w:r>
      <w:proofErr w:type="spellStart"/>
      <w:r w:rsidR="00F4340E">
        <w:rPr>
          <w:b/>
          <w:sz w:val="24"/>
          <w:szCs w:val="24"/>
        </w:rPr>
        <w:t>Onsrud</w:t>
      </w:r>
      <w:proofErr w:type="spellEnd"/>
      <w:r w:rsidR="00F4340E">
        <w:rPr>
          <w:b/>
          <w:sz w:val="24"/>
          <w:szCs w:val="24"/>
        </w:rPr>
        <w:t>, U Maine</w:t>
      </w:r>
      <w:r w:rsidR="00FE4BA8">
        <w:rPr>
          <w:b/>
          <w:sz w:val="24"/>
          <w:szCs w:val="24"/>
        </w:rPr>
        <w:t xml:space="preserve">; </w:t>
      </w:r>
      <w:proofErr w:type="spellStart"/>
      <w:r w:rsidR="00FE4BA8">
        <w:rPr>
          <w:b/>
          <w:sz w:val="24"/>
          <w:szCs w:val="24"/>
        </w:rPr>
        <w:t>Shuming</w:t>
      </w:r>
      <w:proofErr w:type="spellEnd"/>
      <w:r w:rsidR="00FE4BA8">
        <w:rPr>
          <w:b/>
          <w:sz w:val="24"/>
          <w:szCs w:val="24"/>
        </w:rPr>
        <w:t xml:space="preserve"> </w:t>
      </w:r>
      <w:proofErr w:type="spellStart"/>
      <w:r w:rsidR="00FE4BA8">
        <w:rPr>
          <w:b/>
          <w:sz w:val="24"/>
          <w:szCs w:val="24"/>
        </w:rPr>
        <w:t>Bao</w:t>
      </w:r>
      <w:proofErr w:type="spellEnd"/>
      <w:r w:rsidR="00FE4BA8">
        <w:rPr>
          <w:b/>
          <w:sz w:val="24"/>
          <w:szCs w:val="24"/>
        </w:rPr>
        <w:t xml:space="preserve">, U </w:t>
      </w:r>
      <w:proofErr w:type="spellStart"/>
      <w:r w:rsidR="00FE4BA8">
        <w:rPr>
          <w:b/>
          <w:sz w:val="24"/>
          <w:szCs w:val="24"/>
        </w:rPr>
        <w:t>Mich</w:t>
      </w:r>
      <w:bookmarkStart w:id="0" w:name="_GoBack"/>
      <w:bookmarkEnd w:id="0"/>
      <w:proofErr w:type="spellEnd"/>
      <w:r w:rsidR="00F4340E">
        <w:rPr>
          <w:b/>
          <w:sz w:val="24"/>
          <w:szCs w:val="24"/>
        </w:rPr>
        <w:t>)</w:t>
      </w:r>
    </w:p>
    <w:p w:rsidR="00F3733B" w:rsidRDefault="00F3733B" w:rsidP="00F3733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US GEO</w:t>
      </w:r>
    </w:p>
    <w:p w:rsidR="00F3733B" w:rsidRDefault="00F3733B" w:rsidP="00F3733B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Other?</w:t>
      </w:r>
      <w:proofErr w:type="gramEnd"/>
    </w:p>
    <w:p w:rsidR="00F3733B" w:rsidRDefault="00F3733B" w:rsidP="00F3733B">
      <w:pPr>
        <w:pStyle w:val="NoSpacing"/>
        <w:rPr>
          <w:b/>
          <w:sz w:val="24"/>
          <w:szCs w:val="24"/>
        </w:rPr>
      </w:pPr>
    </w:p>
    <w:p w:rsidR="00F3733B" w:rsidRDefault="00F3733B" w:rsidP="00F3733B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China Participants</w:t>
      </w:r>
      <w:r w:rsidR="00DF034C">
        <w:rPr>
          <w:b/>
          <w:sz w:val="24"/>
          <w:szCs w:val="24"/>
          <w:u w:val="single"/>
        </w:rPr>
        <w:t xml:space="preserve"> (about 1</w:t>
      </w:r>
      <w:r w:rsidR="00E76260">
        <w:rPr>
          <w:b/>
          <w:sz w:val="24"/>
          <w:szCs w:val="24"/>
          <w:u w:val="single"/>
        </w:rPr>
        <w:t>2—only 9 identified so far</w:t>
      </w:r>
      <w:r w:rsidR="00DF034C">
        <w:rPr>
          <w:b/>
          <w:sz w:val="24"/>
          <w:szCs w:val="24"/>
          <w:u w:val="single"/>
        </w:rPr>
        <w:t>)</w:t>
      </w:r>
    </w:p>
    <w:p w:rsidR="00E76260" w:rsidRPr="00E76260" w:rsidRDefault="00E76260" w:rsidP="00E76260">
      <w:pPr>
        <w:pStyle w:val="NoSpacing"/>
        <w:rPr>
          <w:b/>
          <w:sz w:val="24"/>
          <w:szCs w:val="24"/>
        </w:rPr>
      </w:pPr>
      <w:r w:rsidRPr="00E76260">
        <w:rPr>
          <w:b/>
          <w:sz w:val="24"/>
          <w:szCs w:val="24"/>
        </w:rPr>
        <w:t>1</w:t>
      </w:r>
      <w:r w:rsidRPr="00E76260">
        <w:rPr>
          <w:rFonts w:ascii="MS Gothic" w:eastAsia="MS Gothic" w:hAnsi="MS Gothic" w:cs="MS Gothic" w:hint="eastAsia"/>
          <w:b/>
          <w:sz w:val="24"/>
          <w:szCs w:val="24"/>
        </w:rPr>
        <w:t>、</w:t>
      </w:r>
      <w:r w:rsidRPr="00E76260">
        <w:rPr>
          <w:b/>
          <w:sz w:val="24"/>
          <w:szCs w:val="24"/>
        </w:rPr>
        <w:t xml:space="preserve">Prof.Guo </w:t>
      </w:r>
      <w:proofErr w:type="spellStart"/>
      <w:r w:rsidRPr="00E76260">
        <w:rPr>
          <w:b/>
          <w:sz w:val="24"/>
          <w:szCs w:val="24"/>
        </w:rPr>
        <w:t>Huadong</w:t>
      </w:r>
      <w:proofErr w:type="spellEnd"/>
      <w:r w:rsidRPr="00E76260">
        <w:rPr>
          <w:b/>
          <w:sz w:val="24"/>
          <w:szCs w:val="24"/>
        </w:rPr>
        <w:t xml:space="preserve"> </w:t>
      </w:r>
      <w:r w:rsidRPr="00E76260">
        <w:rPr>
          <w:rFonts w:ascii="MS Gothic" w:eastAsia="MS Gothic" w:hAnsi="MS Gothic" w:cs="MS Gothic" w:hint="eastAsia"/>
          <w:b/>
          <w:sz w:val="24"/>
          <w:szCs w:val="24"/>
        </w:rPr>
        <w:t>（</w:t>
      </w:r>
      <w:r w:rsidRPr="00E76260">
        <w:rPr>
          <w:b/>
          <w:sz w:val="24"/>
          <w:szCs w:val="24"/>
        </w:rPr>
        <w:t>chair of delegation)</w:t>
      </w:r>
    </w:p>
    <w:p w:rsidR="00E76260" w:rsidRPr="00E76260" w:rsidRDefault="00E76260" w:rsidP="00E76260">
      <w:pPr>
        <w:pStyle w:val="NoSpacing"/>
        <w:rPr>
          <w:b/>
          <w:sz w:val="24"/>
          <w:szCs w:val="24"/>
        </w:rPr>
      </w:pPr>
      <w:r w:rsidRPr="00E76260">
        <w:rPr>
          <w:b/>
          <w:sz w:val="24"/>
          <w:szCs w:val="24"/>
        </w:rPr>
        <w:t>2</w:t>
      </w:r>
      <w:r w:rsidRPr="00E76260">
        <w:rPr>
          <w:rFonts w:ascii="MS Gothic" w:eastAsia="MS Gothic" w:hAnsi="MS Gothic" w:cs="MS Gothic" w:hint="eastAsia"/>
          <w:b/>
          <w:sz w:val="24"/>
          <w:szCs w:val="24"/>
        </w:rPr>
        <w:t>、</w:t>
      </w:r>
      <w:r w:rsidRPr="00E76260">
        <w:rPr>
          <w:b/>
          <w:sz w:val="24"/>
          <w:szCs w:val="24"/>
        </w:rPr>
        <w:t xml:space="preserve">Prof.Li </w:t>
      </w:r>
      <w:proofErr w:type="spellStart"/>
      <w:r w:rsidRPr="00E76260">
        <w:rPr>
          <w:b/>
          <w:sz w:val="24"/>
          <w:szCs w:val="24"/>
        </w:rPr>
        <w:t>Guoqing</w:t>
      </w:r>
      <w:proofErr w:type="gramStart"/>
      <w:r w:rsidRPr="00E76260">
        <w:rPr>
          <w:b/>
          <w:sz w:val="24"/>
          <w:szCs w:val="24"/>
        </w:rPr>
        <w:t>,The</w:t>
      </w:r>
      <w:proofErr w:type="spellEnd"/>
      <w:proofErr w:type="gramEnd"/>
      <w:r w:rsidRPr="00E76260">
        <w:rPr>
          <w:b/>
          <w:sz w:val="24"/>
          <w:szCs w:val="24"/>
        </w:rPr>
        <w:t xml:space="preserve"> Institute of Remote Sensing and Digital Earth (RADI) ,CAS</w:t>
      </w:r>
    </w:p>
    <w:p w:rsidR="00E76260" w:rsidRPr="00E76260" w:rsidRDefault="00E76260" w:rsidP="00E76260">
      <w:pPr>
        <w:pStyle w:val="NoSpacing"/>
        <w:rPr>
          <w:b/>
          <w:sz w:val="24"/>
          <w:szCs w:val="24"/>
        </w:rPr>
      </w:pPr>
      <w:r w:rsidRPr="00E76260">
        <w:rPr>
          <w:b/>
          <w:sz w:val="24"/>
          <w:szCs w:val="24"/>
        </w:rPr>
        <w:t>3</w:t>
      </w:r>
      <w:r w:rsidRPr="00E76260">
        <w:rPr>
          <w:rFonts w:ascii="MS Gothic" w:eastAsia="MS Gothic" w:hAnsi="MS Gothic" w:cs="MS Gothic" w:hint="eastAsia"/>
          <w:b/>
          <w:sz w:val="24"/>
          <w:szCs w:val="24"/>
        </w:rPr>
        <w:t>、</w:t>
      </w:r>
      <w:r w:rsidRPr="00E76260">
        <w:rPr>
          <w:b/>
          <w:sz w:val="24"/>
          <w:szCs w:val="24"/>
        </w:rPr>
        <w:t xml:space="preserve">Prof.Qing </w:t>
      </w:r>
      <w:proofErr w:type="spellStart"/>
      <w:r w:rsidRPr="00E76260">
        <w:rPr>
          <w:b/>
          <w:sz w:val="24"/>
          <w:szCs w:val="24"/>
        </w:rPr>
        <w:t>Xiuling</w:t>
      </w:r>
      <w:r w:rsidRPr="00E76260">
        <w:rPr>
          <w:rFonts w:ascii="MS Gothic" w:eastAsia="MS Gothic" w:hAnsi="MS Gothic" w:cs="MS Gothic" w:hint="eastAsia"/>
          <w:b/>
          <w:sz w:val="24"/>
          <w:szCs w:val="24"/>
        </w:rPr>
        <w:t>，</w:t>
      </w:r>
      <w:r w:rsidRPr="00E76260">
        <w:rPr>
          <w:b/>
          <w:sz w:val="24"/>
          <w:szCs w:val="24"/>
        </w:rPr>
        <w:t>The</w:t>
      </w:r>
      <w:proofErr w:type="spellEnd"/>
      <w:r w:rsidRPr="00E76260">
        <w:rPr>
          <w:b/>
          <w:sz w:val="24"/>
          <w:szCs w:val="24"/>
        </w:rPr>
        <w:t xml:space="preserve"> National Science Library, CAS</w:t>
      </w:r>
    </w:p>
    <w:p w:rsidR="00E76260" w:rsidRPr="00E76260" w:rsidRDefault="00E76260" w:rsidP="00E76260">
      <w:pPr>
        <w:pStyle w:val="NoSpacing"/>
        <w:rPr>
          <w:b/>
          <w:sz w:val="24"/>
          <w:szCs w:val="24"/>
        </w:rPr>
      </w:pPr>
      <w:r w:rsidRPr="00E76260">
        <w:rPr>
          <w:b/>
          <w:sz w:val="24"/>
          <w:szCs w:val="24"/>
        </w:rPr>
        <w:lastRenderedPageBreak/>
        <w:t>4</w:t>
      </w:r>
      <w:r w:rsidRPr="00E76260">
        <w:rPr>
          <w:rFonts w:ascii="MS Gothic" w:eastAsia="MS Gothic" w:hAnsi="MS Gothic" w:cs="MS Gothic" w:hint="eastAsia"/>
          <w:b/>
          <w:sz w:val="24"/>
          <w:szCs w:val="24"/>
        </w:rPr>
        <w:t>、</w:t>
      </w:r>
      <w:r w:rsidRPr="00E76260">
        <w:rPr>
          <w:b/>
          <w:sz w:val="24"/>
          <w:szCs w:val="24"/>
        </w:rPr>
        <w:t xml:space="preserve">Prof.Zhang </w:t>
      </w:r>
      <w:proofErr w:type="spellStart"/>
      <w:r w:rsidRPr="00E76260">
        <w:rPr>
          <w:b/>
          <w:sz w:val="24"/>
          <w:szCs w:val="24"/>
        </w:rPr>
        <w:t>Yaonan</w:t>
      </w:r>
      <w:proofErr w:type="gramStart"/>
      <w:r w:rsidRPr="00E76260">
        <w:rPr>
          <w:b/>
          <w:sz w:val="24"/>
          <w:szCs w:val="24"/>
        </w:rPr>
        <w:t>,The</w:t>
      </w:r>
      <w:proofErr w:type="spellEnd"/>
      <w:proofErr w:type="gramEnd"/>
      <w:r w:rsidRPr="00E76260">
        <w:rPr>
          <w:b/>
          <w:sz w:val="24"/>
          <w:szCs w:val="24"/>
        </w:rPr>
        <w:t xml:space="preserve"> Cold and Arid Regions Environmental and Engineering Research Institute </w:t>
      </w:r>
      <w:r w:rsidRPr="00E76260">
        <w:rPr>
          <w:rFonts w:ascii="MS Gothic" w:eastAsia="MS Gothic" w:hAnsi="MS Gothic" w:cs="MS Gothic" w:hint="eastAsia"/>
          <w:b/>
          <w:sz w:val="24"/>
          <w:szCs w:val="24"/>
        </w:rPr>
        <w:t>，</w:t>
      </w:r>
      <w:r w:rsidRPr="00E76260">
        <w:rPr>
          <w:b/>
          <w:sz w:val="24"/>
          <w:szCs w:val="24"/>
        </w:rPr>
        <w:t>CAS</w:t>
      </w:r>
    </w:p>
    <w:p w:rsidR="00E76260" w:rsidRPr="00E76260" w:rsidRDefault="00E76260" w:rsidP="00E76260">
      <w:pPr>
        <w:pStyle w:val="NoSpacing"/>
        <w:rPr>
          <w:b/>
          <w:sz w:val="24"/>
          <w:szCs w:val="24"/>
        </w:rPr>
      </w:pPr>
      <w:r w:rsidRPr="00E76260">
        <w:rPr>
          <w:b/>
          <w:sz w:val="24"/>
          <w:szCs w:val="24"/>
        </w:rPr>
        <w:t>5</w:t>
      </w:r>
      <w:r w:rsidRPr="00E76260">
        <w:rPr>
          <w:rFonts w:ascii="MS Gothic" w:eastAsia="MS Gothic" w:hAnsi="MS Gothic" w:cs="MS Gothic" w:hint="eastAsia"/>
          <w:b/>
          <w:sz w:val="24"/>
          <w:szCs w:val="24"/>
        </w:rPr>
        <w:t>、</w:t>
      </w:r>
      <w:r w:rsidRPr="00E76260">
        <w:rPr>
          <w:b/>
          <w:sz w:val="24"/>
          <w:szCs w:val="24"/>
        </w:rPr>
        <w:t xml:space="preserve">Prof.Liu </w:t>
      </w:r>
      <w:proofErr w:type="spellStart"/>
      <w:r w:rsidRPr="00E76260">
        <w:rPr>
          <w:b/>
          <w:sz w:val="24"/>
          <w:szCs w:val="24"/>
        </w:rPr>
        <w:t>Chuang</w:t>
      </w:r>
      <w:proofErr w:type="gramStart"/>
      <w:r w:rsidRPr="00E76260">
        <w:rPr>
          <w:b/>
          <w:sz w:val="24"/>
          <w:szCs w:val="24"/>
        </w:rPr>
        <w:t>,The</w:t>
      </w:r>
      <w:proofErr w:type="spellEnd"/>
      <w:proofErr w:type="gramEnd"/>
      <w:r w:rsidRPr="00E76260">
        <w:rPr>
          <w:b/>
          <w:sz w:val="24"/>
          <w:szCs w:val="24"/>
        </w:rPr>
        <w:t xml:space="preserve"> Institute of Geographic Sciences and Natural Resources </w:t>
      </w:r>
      <w:proofErr w:type="spellStart"/>
      <w:r w:rsidRPr="00E76260">
        <w:rPr>
          <w:b/>
          <w:sz w:val="24"/>
          <w:szCs w:val="24"/>
        </w:rPr>
        <w:t>Research,CAS</w:t>
      </w:r>
      <w:proofErr w:type="spellEnd"/>
    </w:p>
    <w:p w:rsidR="00E76260" w:rsidRPr="00E76260" w:rsidRDefault="00E76260" w:rsidP="00E76260">
      <w:pPr>
        <w:pStyle w:val="NoSpacing"/>
        <w:rPr>
          <w:b/>
          <w:sz w:val="24"/>
          <w:szCs w:val="24"/>
        </w:rPr>
      </w:pPr>
      <w:r w:rsidRPr="00E76260">
        <w:rPr>
          <w:b/>
          <w:sz w:val="24"/>
          <w:szCs w:val="24"/>
        </w:rPr>
        <w:t>6</w:t>
      </w:r>
      <w:r w:rsidRPr="00E76260">
        <w:rPr>
          <w:rFonts w:ascii="MS Gothic" w:eastAsia="MS Gothic" w:hAnsi="MS Gothic" w:cs="MS Gothic" w:hint="eastAsia"/>
          <w:b/>
          <w:sz w:val="24"/>
          <w:szCs w:val="24"/>
        </w:rPr>
        <w:t>、</w:t>
      </w:r>
      <w:r w:rsidRPr="00E76260">
        <w:rPr>
          <w:b/>
          <w:sz w:val="24"/>
          <w:szCs w:val="24"/>
        </w:rPr>
        <w:t xml:space="preserve">Prof.Zou </w:t>
      </w:r>
      <w:proofErr w:type="spellStart"/>
      <w:r w:rsidRPr="00E76260">
        <w:rPr>
          <w:b/>
          <w:sz w:val="24"/>
          <w:szCs w:val="24"/>
        </w:rPr>
        <w:t>Ziming</w:t>
      </w:r>
      <w:proofErr w:type="gramStart"/>
      <w:r w:rsidRPr="00E76260">
        <w:rPr>
          <w:b/>
          <w:sz w:val="24"/>
          <w:szCs w:val="24"/>
        </w:rPr>
        <w:t>,The</w:t>
      </w:r>
      <w:proofErr w:type="spellEnd"/>
      <w:proofErr w:type="gramEnd"/>
      <w:r w:rsidRPr="00E76260">
        <w:rPr>
          <w:b/>
          <w:sz w:val="24"/>
          <w:szCs w:val="24"/>
        </w:rPr>
        <w:t xml:space="preserve"> National Space Science </w:t>
      </w:r>
      <w:proofErr w:type="spellStart"/>
      <w:r w:rsidRPr="00E76260">
        <w:rPr>
          <w:b/>
          <w:sz w:val="24"/>
          <w:szCs w:val="24"/>
        </w:rPr>
        <w:t>Center</w:t>
      </w:r>
      <w:r w:rsidRPr="00E76260">
        <w:rPr>
          <w:rFonts w:ascii="MS Gothic" w:eastAsia="MS Gothic" w:hAnsi="MS Gothic" w:cs="MS Gothic" w:hint="eastAsia"/>
          <w:b/>
          <w:sz w:val="24"/>
          <w:szCs w:val="24"/>
        </w:rPr>
        <w:t>，</w:t>
      </w:r>
      <w:r w:rsidRPr="00E76260">
        <w:rPr>
          <w:b/>
          <w:sz w:val="24"/>
          <w:szCs w:val="24"/>
        </w:rPr>
        <w:t>CAS</w:t>
      </w:r>
      <w:proofErr w:type="spellEnd"/>
    </w:p>
    <w:p w:rsidR="00E76260" w:rsidRPr="00E76260" w:rsidRDefault="00E76260" w:rsidP="00E76260">
      <w:pPr>
        <w:pStyle w:val="NoSpacing"/>
        <w:rPr>
          <w:b/>
          <w:sz w:val="24"/>
          <w:szCs w:val="24"/>
        </w:rPr>
      </w:pPr>
      <w:r w:rsidRPr="00E76260">
        <w:rPr>
          <w:b/>
          <w:sz w:val="24"/>
          <w:szCs w:val="24"/>
        </w:rPr>
        <w:t>7</w:t>
      </w:r>
      <w:r w:rsidRPr="00E76260">
        <w:rPr>
          <w:rFonts w:ascii="MS Gothic" w:eastAsia="MS Gothic" w:hAnsi="MS Gothic" w:cs="MS Gothic" w:hint="eastAsia"/>
          <w:b/>
          <w:sz w:val="24"/>
          <w:szCs w:val="24"/>
        </w:rPr>
        <w:t>、</w:t>
      </w:r>
      <w:r w:rsidRPr="00E76260">
        <w:rPr>
          <w:b/>
          <w:sz w:val="24"/>
          <w:szCs w:val="24"/>
        </w:rPr>
        <w:t xml:space="preserve">Prof.Li </w:t>
      </w:r>
      <w:proofErr w:type="spellStart"/>
      <w:r w:rsidRPr="00E76260">
        <w:rPr>
          <w:b/>
          <w:sz w:val="24"/>
          <w:szCs w:val="24"/>
        </w:rPr>
        <w:t>Jianhui</w:t>
      </w:r>
      <w:proofErr w:type="spellEnd"/>
      <w:r w:rsidRPr="00E76260">
        <w:rPr>
          <w:b/>
          <w:sz w:val="24"/>
          <w:szCs w:val="24"/>
        </w:rPr>
        <w:t xml:space="preserve">, </w:t>
      </w:r>
      <w:proofErr w:type="spellStart"/>
      <w:r w:rsidRPr="00E76260">
        <w:rPr>
          <w:b/>
          <w:sz w:val="24"/>
          <w:szCs w:val="24"/>
        </w:rPr>
        <w:t>Dr.Wang</w:t>
      </w:r>
      <w:proofErr w:type="spellEnd"/>
      <w:r w:rsidRPr="00E76260">
        <w:rPr>
          <w:b/>
          <w:sz w:val="24"/>
          <w:szCs w:val="24"/>
        </w:rPr>
        <w:t xml:space="preserve"> </w:t>
      </w:r>
      <w:proofErr w:type="spellStart"/>
      <w:r w:rsidRPr="00E76260">
        <w:rPr>
          <w:b/>
          <w:sz w:val="24"/>
          <w:szCs w:val="24"/>
        </w:rPr>
        <w:t>Xuezhi</w:t>
      </w:r>
      <w:proofErr w:type="spellEnd"/>
      <w:r w:rsidRPr="00E76260">
        <w:rPr>
          <w:b/>
          <w:sz w:val="24"/>
          <w:szCs w:val="24"/>
        </w:rPr>
        <w:t xml:space="preserve">, </w:t>
      </w:r>
      <w:proofErr w:type="spellStart"/>
      <w:r w:rsidRPr="00E76260">
        <w:rPr>
          <w:b/>
          <w:sz w:val="24"/>
          <w:szCs w:val="24"/>
        </w:rPr>
        <w:t>Ms.Li</w:t>
      </w:r>
      <w:proofErr w:type="spellEnd"/>
      <w:r w:rsidRPr="00E76260">
        <w:rPr>
          <w:b/>
          <w:sz w:val="24"/>
          <w:szCs w:val="24"/>
        </w:rPr>
        <w:t xml:space="preserve"> Chang, CNIC</w:t>
      </w:r>
      <w:r w:rsidRPr="00E76260">
        <w:rPr>
          <w:rFonts w:ascii="MS Gothic" w:eastAsia="MS Gothic" w:hAnsi="MS Gothic" w:cs="MS Gothic" w:hint="eastAsia"/>
          <w:b/>
          <w:sz w:val="24"/>
          <w:szCs w:val="24"/>
        </w:rPr>
        <w:t>，</w:t>
      </w:r>
      <w:r w:rsidRPr="00E76260">
        <w:rPr>
          <w:b/>
          <w:sz w:val="24"/>
          <w:szCs w:val="24"/>
        </w:rPr>
        <w:t>CAS</w:t>
      </w:r>
    </w:p>
    <w:p w:rsidR="00E76260" w:rsidRPr="00E76260" w:rsidRDefault="00E76260" w:rsidP="00E76260">
      <w:pPr>
        <w:pStyle w:val="NoSpacing"/>
        <w:rPr>
          <w:b/>
          <w:sz w:val="24"/>
          <w:szCs w:val="24"/>
        </w:rPr>
      </w:pPr>
      <w:r w:rsidRPr="00E76260">
        <w:rPr>
          <w:b/>
          <w:sz w:val="24"/>
          <w:szCs w:val="24"/>
        </w:rPr>
        <w:t>8</w:t>
      </w:r>
      <w:r w:rsidRPr="00E76260">
        <w:rPr>
          <w:rFonts w:ascii="MS Gothic" w:eastAsia="MS Gothic" w:hAnsi="MS Gothic" w:cs="MS Gothic" w:hint="eastAsia"/>
          <w:b/>
          <w:sz w:val="24"/>
          <w:szCs w:val="24"/>
        </w:rPr>
        <w:t>、</w:t>
      </w:r>
      <w:r w:rsidRPr="00E76260">
        <w:rPr>
          <w:b/>
          <w:sz w:val="24"/>
          <w:szCs w:val="24"/>
        </w:rPr>
        <w:t xml:space="preserve">Prof.Huang </w:t>
      </w:r>
      <w:proofErr w:type="spellStart"/>
      <w:r w:rsidRPr="00E76260">
        <w:rPr>
          <w:b/>
          <w:sz w:val="24"/>
          <w:szCs w:val="24"/>
        </w:rPr>
        <w:t>Shifeng</w:t>
      </w:r>
      <w:proofErr w:type="spellEnd"/>
      <w:r w:rsidRPr="00E76260">
        <w:rPr>
          <w:b/>
          <w:sz w:val="24"/>
          <w:szCs w:val="24"/>
        </w:rPr>
        <w:t>, China Institute of Water Resources and Hydropower Research</w:t>
      </w:r>
    </w:p>
    <w:p w:rsidR="00E76260" w:rsidRDefault="00E76260" w:rsidP="00E76260">
      <w:pPr>
        <w:pStyle w:val="NoSpacing"/>
        <w:rPr>
          <w:b/>
          <w:sz w:val="24"/>
          <w:szCs w:val="24"/>
        </w:rPr>
      </w:pPr>
      <w:r w:rsidRPr="00E76260">
        <w:rPr>
          <w:b/>
          <w:sz w:val="24"/>
          <w:szCs w:val="24"/>
        </w:rPr>
        <w:t>9</w:t>
      </w:r>
      <w:r w:rsidRPr="00E76260">
        <w:rPr>
          <w:rFonts w:ascii="MS Gothic" w:eastAsia="MS Gothic" w:hAnsi="MS Gothic" w:cs="MS Gothic" w:hint="eastAsia"/>
          <w:b/>
          <w:sz w:val="24"/>
          <w:szCs w:val="24"/>
        </w:rPr>
        <w:t>、</w:t>
      </w:r>
      <w:r w:rsidRPr="00E76260">
        <w:rPr>
          <w:b/>
          <w:sz w:val="24"/>
          <w:szCs w:val="24"/>
        </w:rPr>
        <w:t xml:space="preserve">Prof.Fan </w:t>
      </w:r>
      <w:proofErr w:type="spellStart"/>
      <w:r w:rsidRPr="00E76260">
        <w:rPr>
          <w:b/>
          <w:sz w:val="24"/>
          <w:szCs w:val="24"/>
        </w:rPr>
        <w:t>Jinlong</w:t>
      </w:r>
      <w:proofErr w:type="spellEnd"/>
      <w:r w:rsidRPr="00E76260">
        <w:rPr>
          <w:b/>
          <w:sz w:val="24"/>
          <w:szCs w:val="24"/>
        </w:rPr>
        <w:t>, National Satellite Meteorological Center</w:t>
      </w:r>
    </w:p>
    <w:sectPr w:rsidR="00E7626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72E" w:rsidRDefault="0063072E" w:rsidP="00DF034C">
      <w:pPr>
        <w:spacing w:after="0" w:line="240" w:lineRule="auto"/>
      </w:pPr>
      <w:r>
        <w:separator/>
      </w:r>
    </w:p>
  </w:endnote>
  <w:endnote w:type="continuationSeparator" w:id="0">
    <w:p w:rsidR="0063072E" w:rsidRDefault="0063072E" w:rsidP="00DF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72E" w:rsidRDefault="0063072E" w:rsidP="00DF034C">
      <w:pPr>
        <w:spacing w:after="0" w:line="240" w:lineRule="auto"/>
      </w:pPr>
      <w:r>
        <w:separator/>
      </w:r>
    </w:p>
  </w:footnote>
  <w:footnote w:type="continuationSeparator" w:id="0">
    <w:p w:rsidR="0063072E" w:rsidRDefault="0063072E" w:rsidP="00DF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34C" w:rsidRPr="00DF034C" w:rsidRDefault="00DF034C">
    <w:pPr>
      <w:pStyle w:val="Header"/>
      <w:rPr>
        <w:b/>
      </w:rPr>
    </w:pPr>
    <w:r>
      <w:tab/>
    </w:r>
    <w:r>
      <w:tab/>
    </w:r>
    <w:r w:rsidR="006248BF">
      <w:rPr>
        <w:b/>
      </w:rPr>
      <w:t xml:space="preserve">March </w:t>
    </w:r>
    <w:r w:rsidR="00C0472B">
      <w:rPr>
        <w:b/>
      </w:rPr>
      <w:t>5</w:t>
    </w:r>
    <w:r w:rsidR="006248BF">
      <w:rPr>
        <w:b/>
      </w:rPr>
      <w:t xml:space="preserve"> DRAFT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3B"/>
    <w:rsid w:val="000765D9"/>
    <w:rsid w:val="000C3B5C"/>
    <w:rsid w:val="00132344"/>
    <w:rsid w:val="00152AD3"/>
    <w:rsid w:val="0021494C"/>
    <w:rsid w:val="002728BF"/>
    <w:rsid w:val="00277112"/>
    <w:rsid w:val="002B0F8D"/>
    <w:rsid w:val="00322805"/>
    <w:rsid w:val="003A3AE3"/>
    <w:rsid w:val="003C1214"/>
    <w:rsid w:val="005454E7"/>
    <w:rsid w:val="005E1EBB"/>
    <w:rsid w:val="006248BF"/>
    <w:rsid w:val="0063072E"/>
    <w:rsid w:val="00692E3B"/>
    <w:rsid w:val="00713E40"/>
    <w:rsid w:val="007E6648"/>
    <w:rsid w:val="009442A6"/>
    <w:rsid w:val="009A715B"/>
    <w:rsid w:val="00BA3CF7"/>
    <w:rsid w:val="00BD2D96"/>
    <w:rsid w:val="00BF4D6C"/>
    <w:rsid w:val="00C0472B"/>
    <w:rsid w:val="00C27F3C"/>
    <w:rsid w:val="00D513F3"/>
    <w:rsid w:val="00DF034C"/>
    <w:rsid w:val="00E05683"/>
    <w:rsid w:val="00E76260"/>
    <w:rsid w:val="00F3733B"/>
    <w:rsid w:val="00F4340E"/>
    <w:rsid w:val="00F71D64"/>
    <w:rsid w:val="00FE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3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34C"/>
  </w:style>
  <w:style w:type="paragraph" w:styleId="Footer">
    <w:name w:val="footer"/>
    <w:basedOn w:val="Normal"/>
    <w:link w:val="FooterChar"/>
    <w:uiPriority w:val="99"/>
    <w:unhideWhenUsed/>
    <w:rsid w:val="00DF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34C"/>
  </w:style>
  <w:style w:type="paragraph" w:styleId="BalloonText">
    <w:name w:val="Balloon Text"/>
    <w:basedOn w:val="Normal"/>
    <w:link w:val="BalloonTextChar"/>
    <w:uiPriority w:val="99"/>
    <w:semiHidden/>
    <w:unhideWhenUsed/>
    <w:rsid w:val="00DF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3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34C"/>
  </w:style>
  <w:style w:type="paragraph" w:styleId="Footer">
    <w:name w:val="footer"/>
    <w:basedOn w:val="Normal"/>
    <w:link w:val="FooterChar"/>
    <w:uiPriority w:val="99"/>
    <w:unhideWhenUsed/>
    <w:rsid w:val="00DF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34C"/>
  </w:style>
  <w:style w:type="paragraph" w:styleId="BalloonText">
    <w:name w:val="Balloon Text"/>
    <w:basedOn w:val="Normal"/>
    <w:link w:val="BalloonTextChar"/>
    <w:uiPriority w:val="99"/>
    <w:semiHidden/>
    <w:unhideWhenUsed/>
    <w:rsid w:val="00DF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ITS</cp:lastModifiedBy>
  <cp:revision>6</cp:revision>
  <dcterms:created xsi:type="dcterms:W3CDTF">2014-03-04T13:30:00Z</dcterms:created>
  <dcterms:modified xsi:type="dcterms:W3CDTF">2014-03-05T17:44:00Z</dcterms:modified>
</cp:coreProperties>
</file>